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254F" w:rsidP="000F254F">
      <w:pPr>
        <w:pStyle w:val="Titl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PROJETO DE LEI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5B6231" w:rsidRPr="00403F4F" w:rsidP="00403F4F">
      <w:pPr>
        <w:pStyle w:val="Contedodatabela"/>
        <w:spacing w:after="283"/>
        <w:ind w:left="4536"/>
        <w:jc w:val="both"/>
        <w:rPr>
          <w:rFonts w:ascii="Arial" w:hAnsi="Arial"/>
          <w:color w:val="000000"/>
          <w:sz w:val="22"/>
          <w:szCs w:val="22"/>
        </w:rPr>
      </w:pPr>
    </w:p>
    <w:p w:rsidR="002D1C93" w:rsidRPr="00403F4F" w:rsidP="00403F4F">
      <w:pPr>
        <w:pStyle w:val="Contedodatabela"/>
        <w:spacing w:after="283"/>
        <w:ind w:left="4536"/>
        <w:jc w:val="both"/>
        <w:rPr>
          <w:rFonts w:ascii="Arial" w:hAnsi="Arial"/>
          <w:color w:val="000000"/>
          <w:sz w:val="22"/>
          <w:szCs w:val="22"/>
        </w:rPr>
      </w:pPr>
      <w:r w:rsidRPr="00403F4F">
        <w:rPr>
          <w:rFonts w:ascii="Arial" w:hAnsi="Arial"/>
          <w:color w:val="000000"/>
          <w:sz w:val="22"/>
          <w:szCs w:val="22"/>
        </w:rPr>
        <w:t>“In</w:t>
      </w:r>
      <w:r>
        <w:rPr>
          <w:rFonts w:ascii="Arial" w:hAnsi="Arial"/>
          <w:color w:val="000000"/>
          <w:sz w:val="22"/>
          <w:szCs w:val="22"/>
        </w:rPr>
        <w:t>stitui no Município de Santa Bárbara d´Oeste</w:t>
      </w:r>
      <w:r w:rsidRPr="00403F4F">
        <w:rPr>
          <w:rFonts w:ascii="Arial" w:hAnsi="Arial"/>
          <w:color w:val="000000"/>
          <w:sz w:val="22"/>
          <w:szCs w:val="22"/>
        </w:rPr>
        <w:t xml:space="preserve"> a “Semana Municipal de Conscientização do Autismo”, a ser comemorado anualmente, na primeira semana do mês de abril, e dá outras providências</w:t>
      </w:r>
      <w:r>
        <w:rPr>
          <w:rFonts w:ascii="Arial" w:hAnsi="Arial"/>
          <w:color w:val="000000"/>
          <w:sz w:val="22"/>
          <w:szCs w:val="22"/>
        </w:rPr>
        <w:t>”</w:t>
      </w:r>
      <w:r w:rsidRPr="00403F4F">
        <w:rPr>
          <w:rFonts w:ascii="Arial" w:hAnsi="Arial"/>
          <w:color w:val="000000"/>
          <w:sz w:val="22"/>
          <w:szCs w:val="22"/>
        </w:rPr>
        <w:t>.</w:t>
      </w:r>
    </w:p>
    <w:p w:rsidR="00403F4F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B6231" w:rsidRPr="002D1C93" w:rsidP="002D1C93">
      <w:pPr>
        <w:ind w:left="4536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Autoria: Eliel Miranda</w:t>
      </w:r>
    </w:p>
    <w:p w:rsidR="005B6231" w:rsidRPr="002D1C93" w:rsidP="005B6231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2D1C93" w:rsidRPr="002D1C93" w:rsidP="005B6231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5B6231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Rafael Piovezan, Prefeito do município de Santa Bárbara d’Oeste, Estado de São Paulo, no uso das atribuições que lhe são conferidas por lei, faz saber que a Câmara Municipal aprovou o Projeto de Lei de autoria do Vereador Eliel Miranda e sanciona e promulga a seguinte Lei:</w:t>
      </w:r>
    </w:p>
    <w:p w:rsidR="00403F4F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403F4F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403F4F">
        <w:rPr>
          <w:rFonts w:ascii="Arial" w:hAnsi="Arial" w:cs="Arial"/>
          <w:sz w:val="22"/>
          <w:szCs w:val="22"/>
        </w:rPr>
        <w:t>Artigo 1º - Fica inst</w:t>
      </w:r>
      <w:r>
        <w:rPr>
          <w:rFonts w:ascii="Arial" w:hAnsi="Arial" w:cs="Arial"/>
          <w:sz w:val="22"/>
          <w:szCs w:val="22"/>
        </w:rPr>
        <w:t>ituído no Município de Santa Bárbara d´Oeste</w:t>
      </w:r>
      <w:r w:rsidRPr="00403F4F">
        <w:rPr>
          <w:rFonts w:ascii="Arial" w:hAnsi="Arial" w:cs="Arial"/>
          <w:sz w:val="22"/>
          <w:szCs w:val="22"/>
        </w:rPr>
        <w:t xml:space="preserve"> a “Semana Municipal de Conscientização do Autismo”, a ser comemorado anualmente, na primeira semana do mês de abril, passando a mesma a integrar o Calendário Oficial de Eventos do Município. </w:t>
      </w:r>
    </w:p>
    <w:p w:rsidR="00403F4F" w:rsidRPr="00403F4F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403F4F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403F4F">
        <w:rPr>
          <w:rFonts w:ascii="Arial" w:hAnsi="Arial" w:cs="Arial"/>
          <w:sz w:val="22"/>
          <w:szCs w:val="22"/>
        </w:rPr>
        <w:t xml:space="preserve">Artigo 2º - A Semana Municipal de Conscientização do Autismo tem como finalidade, promover campanhas publicitárias, institucionais, seminários, palestras e cursos sobre a síndrome do autismo. </w:t>
      </w:r>
    </w:p>
    <w:p w:rsidR="00403F4F" w:rsidRPr="00403F4F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403F4F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403F4F">
        <w:rPr>
          <w:rFonts w:ascii="Arial" w:hAnsi="Arial" w:cs="Arial"/>
          <w:sz w:val="22"/>
          <w:szCs w:val="22"/>
        </w:rPr>
        <w:t xml:space="preserve">Artigo 3º - Para o desenvolvimento da semana ora criada, o Poder Executivo poderá realizar convênios através da Secretaria Municipal de Saúde e/ou Secretaria de Municipal de Educação, visando </w:t>
      </w:r>
      <w:r w:rsidRPr="00403F4F">
        <w:rPr>
          <w:rFonts w:ascii="Arial" w:hAnsi="Arial" w:cs="Arial"/>
          <w:sz w:val="22"/>
          <w:szCs w:val="22"/>
        </w:rPr>
        <w:t>à</w:t>
      </w:r>
      <w:r w:rsidRPr="00403F4F">
        <w:rPr>
          <w:rFonts w:ascii="Arial" w:hAnsi="Arial" w:cs="Arial"/>
          <w:sz w:val="22"/>
          <w:szCs w:val="22"/>
        </w:rPr>
        <w:t xml:space="preserve"> promoção de cursos e treinamentos para seus profissionais.</w:t>
      </w:r>
    </w:p>
    <w:p w:rsidR="00403F4F" w:rsidRPr="00403F4F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403F4F" w:rsidRPr="00403F4F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403F4F">
        <w:rPr>
          <w:rFonts w:ascii="Arial" w:hAnsi="Arial" w:cs="Arial"/>
          <w:sz w:val="22"/>
          <w:szCs w:val="22"/>
        </w:rPr>
        <w:t xml:space="preserve"> Artigo 4º - Cabe ao Poder Executivo, através de regulamentação, definir e editar normas complementares necessárias à execução da presente Lei. </w:t>
      </w:r>
    </w:p>
    <w:p w:rsidR="00403F4F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403F4F">
        <w:rPr>
          <w:rFonts w:ascii="Arial" w:hAnsi="Arial" w:cs="Arial"/>
          <w:sz w:val="22"/>
          <w:szCs w:val="22"/>
        </w:rPr>
        <w:t>Artigo 5º - As despesas decorrentes com a execução da presente lei</w:t>
      </w:r>
      <w:r w:rsidRPr="00403F4F">
        <w:rPr>
          <w:rFonts w:ascii="Arial" w:hAnsi="Arial" w:cs="Arial"/>
          <w:sz w:val="22"/>
          <w:szCs w:val="22"/>
        </w:rPr>
        <w:t xml:space="preserve"> ocorrerão</w:t>
      </w:r>
      <w:r w:rsidRPr="00403F4F">
        <w:rPr>
          <w:rFonts w:ascii="Arial" w:hAnsi="Arial" w:cs="Arial"/>
          <w:sz w:val="22"/>
          <w:szCs w:val="22"/>
        </w:rPr>
        <w:t xml:space="preserve"> por conta das dotações orçamentárias próprias, suplementadas, se necessário. </w:t>
      </w:r>
    </w:p>
    <w:p w:rsidR="00403F4F" w:rsidRPr="00403F4F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D64462" w:rsidP="00403F4F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403F4F">
        <w:rPr>
          <w:rFonts w:ascii="Arial" w:hAnsi="Arial" w:cs="Arial"/>
          <w:sz w:val="22"/>
          <w:szCs w:val="22"/>
        </w:rPr>
        <w:t>Artigo 6º - Esta lei entrará em vigo</w:t>
      </w:r>
      <w:r>
        <w:rPr>
          <w:rFonts w:ascii="Arial" w:hAnsi="Arial" w:cs="Arial"/>
          <w:sz w:val="22"/>
          <w:szCs w:val="22"/>
        </w:rPr>
        <w:t>r na data da sua publicação.</w:t>
      </w:r>
    </w:p>
    <w:p w:rsidR="00045A14" w:rsidP="00403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50D13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D1C93" w:rsidR="00901A97">
        <w:rPr>
          <w:rFonts w:ascii="Arial" w:hAnsi="Arial" w:cs="Arial"/>
          <w:sz w:val="22"/>
          <w:szCs w:val="22"/>
        </w:rPr>
        <w:t xml:space="preserve">lenário “Dr. Tancredo Neves”, em </w:t>
      </w:r>
      <w:r w:rsidR="00403F4F">
        <w:rPr>
          <w:rFonts w:ascii="Arial" w:hAnsi="Arial" w:cs="Arial"/>
          <w:sz w:val="22"/>
          <w:szCs w:val="22"/>
        </w:rPr>
        <w:t>06</w:t>
      </w:r>
      <w:r w:rsidR="009A0324">
        <w:rPr>
          <w:rFonts w:ascii="Arial" w:hAnsi="Arial" w:cs="Arial"/>
          <w:sz w:val="22"/>
          <w:szCs w:val="22"/>
        </w:rPr>
        <w:t xml:space="preserve"> de abril</w:t>
      </w:r>
      <w:r w:rsidRPr="002D1C93" w:rsidR="00901A97">
        <w:rPr>
          <w:rFonts w:ascii="Arial" w:hAnsi="Arial" w:cs="Arial"/>
          <w:sz w:val="22"/>
          <w:szCs w:val="22"/>
        </w:rPr>
        <w:t xml:space="preserve"> de 2.021.</w:t>
      </w: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F15B4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-vereador-</w:t>
      </w: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403F4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45A14" w:rsidRPr="00350D13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7323C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1C93">
        <w:rPr>
          <w:rFonts w:ascii="Arial" w:hAnsi="Arial" w:cs="Arial"/>
          <w:b/>
          <w:sz w:val="22"/>
          <w:szCs w:val="22"/>
          <w:u w:val="single"/>
        </w:rPr>
        <w:t>EXPOSIÇÃO DE MOTIVOS</w:t>
      </w:r>
    </w:p>
    <w:p w:rsidR="00403F4F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E31C0" w:rsidP="00403F4F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03F4F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Transtorno do Espectro Autista (TEA) </w:t>
      </w:r>
      <w:r>
        <w:rPr>
          <w:rFonts w:ascii="Arial" w:hAnsi="Arial" w:cs="Arial"/>
          <w:sz w:val="22"/>
          <w:szCs w:val="22"/>
        </w:rPr>
        <w:t>e</w:t>
      </w:r>
      <w:r w:rsidRPr="006E31C0">
        <w:rPr>
          <w:rFonts w:ascii="Arial" w:hAnsi="Arial" w:cs="Arial"/>
          <w:sz w:val="22"/>
          <w:szCs w:val="22"/>
        </w:rPr>
        <w:t>ngloba diferentes condições marcadas por perturbações do desenvolvimento neurológico com três características fundamentais, que podem manifestar-se em conjunto ou isoladamente. São elas: dificuldade de comunicação por deficiência no domínio da linguagem e no uso da imaginação para lidar com jogos simbólicos, dificuldade de socialização e padrão de compo</w:t>
      </w:r>
      <w:r>
        <w:rPr>
          <w:rFonts w:ascii="Arial" w:hAnsi="Arial" w:cs="Arial"/>
          <w:sz w:val="22"/>
          <w:szCs w:val="22"/>
        </w:rPr>
        <w:t>rtamento restritivo e repetitivo</w:t>
      </w:r>
      <w:r w:rsidRPr="00403F4F">
        <w:rPr>
          <w:rFonts w:ascii="Arial" w:hAnsi="Arial" w:cs="Arial"/>
          <w:sz w:val="22"/>
          <w:szCs w:val="22"/>
        </w:rPr>
        <w:t>.</w:t>
      </w:r>
    </w:p>
    <w:p w:rsidR="006E31C0" w:rsidP="00403F4F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6E31C0" w:rsidP="00403F4F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6E31C0">
        <w:rPr>
          <w:color w:val="0D0D0D"/>
          <w:sz w:val="27"/>
          <w:szCs w:val="27"/>
          <w:shd w:val="clear" w:color="auto" w:fill="FFFFFF"/>
        </w:rPr>
        <w:t xml:space="preserve"> </w:t>
      </w:r>
      <w:r w:rsidRPr="006E31C0">
        <w:rPr>
          <w:rFonts w:ascii="Arial" w:hAnsi="Arial" w:cs="Arial"/>
          <w:sz w:val="22"/>
          <w:szCs w:val="22"/>
        </w:rPr>
        <w:t xml:space="preserve">Não faz muito tempo, o autismo era considerado uma condição rara, que atingia uma em cada </w:t>
      </w:r>
      <w:r w:rsidRPr="006E31C0">
        <w:rPr>
          <w:rFonts w:ascii="Arial" w:hAnsi="Arial" w:cs="Arial"/>
          <w:sz w:val="22"/>
          <w:szCs w:val="22"/>
        </w:rPr>
        <w:t>2</w:t>
      </w:r>
      <w:r w:rsidRPr="006E31C0">
        <w:rPr>
          <w:rFonts w:ascii="Arial" w:hAnsi="Arial" w:cs="Arial"/>
          <w:sz w:val="22"/>
          <w:szCs w:val="22"/>
        </w:rPr>
        <w:t xml:space="preserve"> mil crianças. Hoje, as pesquisas mostram que uma em cada cem crianças (algumas pesquisas indicam que o transtorno é ainda mais frequente) pode ser diagnosticada com algum grau do espectro, que afeta mais os meninos do que as meninas.  Em geral, o transtorno se instala nos três primeiros anos de vida, quando os </w:t>
      </w:r>
      <w:hyperlink r:id="rId4" w:tgtFrame="_blank" w:history="1">
        <w:r w:rsidRPr="006E31C0">
          <w:rPr>
            <w:rFonts w:ascii="Arial" w:hAnsi="Arial" w:cs="Arial"/>
            <w:sz w:val="22"/>
            <w:szCs w:val="22"/>
          </w:rPr>
          <w:t>neurônios</w:t>
        </w:r>
      </w:hyperlink>
      <w:r w:rsidRPr="006E31C0">
        <w:rPr>
          <w:rFonts w:ascii="Arial" w:hAnsi="Arial" w:cs="Arial"/>
          <w:b/>
          <w:bCs/>
          <w:sz w:val="22"/>
          <w:szCs w:val="22"/>
        </w:rPr>
        <w:t> </w:t>
      </w:r>
      <w:r w:rsidRPr="006E31C0">
        <w:rPr>
          <w:rFonts w:ascii="Arial" w:hAnsi="Arial" w:cs="Arial"/>
          <w:sz w:val="22"/>
          <w:szCs w:val="22"/>
        </w:rPr>
        <w:t>que coordenam a comunicação e os relacionamentos sociais deixam de formar as conexões necessárias.</w:t>
      </w:r>
    </w:p>
    <w:p w:rsidR="006E31C0" w:rsidP="00403F4F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6E31C0" w:rsidP="00403F4F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03F4F">
        <w:rPr>
          <w:rFonts w:ascii="Arial" w:hAnsi="Arial" w:cs="Arial"/>
          <w:sz w:val="22"/>
          <w:szCs w:val="22"/>
        </w:rPr>
        <w:t xml:space="preserve"> A ONU declarou que, segundo especia</w:t>
      </w:r>
      <w:r w:rsidRPr="00403F4F">
        <w:rPr>
          <w:rFonts w:ascii="Arial" w:hAnsi="Arial" w:cs="Arial"/>
          <w:sz w:val="22"/>
          <w:szCs w:val="22"/>
        </w:rPr>
        <w:t>listas, acredita-se que o autismo</w:t>
      </w:r>
      <w:r w:rsidRPr="00403F4F">
        <w:rPr>
          <w:rFonts w:ascii="Arial" w:hAnsi="Arial" w:cs="Arial"/>
          <w:sz w:val="22"/>
          <w:szCs w:val="22"/>
        </w:rPr>
        <w:t xml:space="preserve"> atinja cerca de 700 milhões de pessoas em todo mundo.</w:t>
      </w:r>
    </w:p>
    <w:p w:rsidR="006E31C0" w:rsidP="00403F4F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403F4F" w:rsidP="00403F4F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03F4F">
        <w:rPr>
          <w:rFonts w:ascii="Arial" w:hAnsi="Arial" w:cs="Arial"/>
          <w:sz w:val="22"/>
          <w:szCs w:val="22"/>
        </w:rPr>
        <w:t>Muitos são os mitos em referência ao autismo, po</w:t>
      </w:r>
      <w:r w:rsidR="006E31C0">
        <w:rPr>
          <w:rFonts w:ascii="Arial" w:hAnsi="Arial" w:cs="Arial"/>
          <w:sz w:val="22"/>
          <w:szCs w:val="22"/>
        </w:rPr>
        <w:t>r</w:t>
      </w:r>
      <w:r w:rsidRPr="00403F4F">
        <w:rPr>
          <w:rFonts w:ascii="Arial" w:hAnsi="Arial" w:cs="Arial"/>
          <w:sz w:val="22"/>
          <w:szCs w:val="22"/>
        </w:rPr>
        <w:t xml:space="preserve">tanto este projeto visa </w:t>
      </w:r>
      <w:r w:rsidRPr="00403F4F" w:rsidR="006E31C0">
        <w:rPr>
          <w:rFonts w:ascii="Arial" w:hAnsi="Arial" w:cs="Arial"/>
          <w:sz w:val="22"/>
          <w:szCs w:val="22"/>
        </w:rPr>
        <w:t>à</w:t>
      </w:r>
      <w:r w:rsidRPr="00403F4F">
        <w:rPr>
          <w:rFonts w:ascii="Arial" w:hAnsi="Arial" w:cs="Arial"/>
          <w:sz w:val="22"/>
          <w:szCs w:val="22"/>
        </w:rPr>
        <w:t xml:space="preserve"> divulgação e a consc</w:t>
      </w:r>
      <w:r w:rsidR="006E31C0">
        <w:rPr>
          <w:rFonts w:ascii="Arial" w:hAnsi="Arial" w:cs="Arial"/>
          <w:sz w:val="22"/>
          <w:szCs w:val="22"/>
        </w:rPr>
        <w:t>ientização em relação a este assunto</w:t>
      </w:r>
      <w:r w:rsidRPr="00403F4F">
        <w:rPr>
          <w:rFonts w:ascii="Arial" w:hAnsi="Arial" w:cs="Arial"/>
          <w:sz w:val="22"/>
          <w:szCs w:val="22"/>
        </w:rPr>
        <w:t xml:space="preserve"> para a população.</w:t>
      </w:r>
    </w:p>
    <w:p w:rsidR="006E31C0" w:rsidRPr="00403F4F" w:rsidP="00403F4F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5B6231" w:rsidRPr="006E31C0" w:rsidP="006E31C0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03F4F">
        <w:rPr>
          <w:rFonts w:ascii="Arial" w:hAnsi="Arial" w:cs="Arial"/>
          <w:sz w:val="22"/>
          <w:szCs w:val="22"/>
        </w:rPr>
        <w:t xml:space="preserve"> Sendo assim de total importância para os munícip</w:t>
      </w:r>
      <w:r w:rsidRPr="00403F4F">
        <w:rPr>
          <w:rFonts w:ascii="Arial" w:hAnsi="Arial" w:cs="Arial"/>
          <w:sz w:val="22"/>
          <w:szCs w:val="22"/>
        </w:rPr>
        <w:t>es da cidade de Santa Bárbara d´Oeste</w:t>
      </w:r>
      <w:r w:rsidRPr="00403F4F">
        <w:rPr>
          <w:rFonts w:ascii="Arial" w:hAnsi="Arial" w:cs="Arial"/>
          <w:sz w:val="22"/>
          <w:szCs w:val="22"/>
        </w:rPr>
        <w:t xml:space="preserve"> do exposto, solici</w:t>
      </w:r>
      <w:r w:rsidRPr="00403F4F">
        <w:rPr>
          <w:rFonts w:ascii="Arial" w:hAnsi="Arial" w:cs="Arial"/>
          <w:sz w:val="22"/>
          <w:szCs w:val="22"/>
        </w:rPr>
        <w:t xml:space="preserve">to a colaboração dos nobres pares </w:t>
      </w:r>
      <w:r w:rsidRPr="00403F4F">
        <w:rPr>
          <w:rFonts w:ascii="Arial" w:hAnsi="Arial" w:cs="Arial"/>
          <w:sz w:val="22"/>
          <w:szCs w:val="22"/>
        </w:rPr>
        <w:t>desta Casa para aprovação deste relevante Projeto de Lei.</w:t>
      </w:r>
    </w:p>
    <w:p w:rsidR="00350D13" w:rsidP="005B6231">
      <w:pPr>
        <w:rPr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D1C93" w:rsidR="00901A97">
        <w:rPr>
          <w:rFonts w:ascii="Arial" w:hAnsi="Arial" w:cs="Arial"/>
          <w:sz w:val="22"/>
          <w:szCs w:val="22"/>
        </w:rPr>
        <w:t xml:space="preserve">lenário “Dr. Tancredo Neves”, em </w:t>
      </w:r>
      <w:r w:rsidR="006E31C0">
        <w:rPr>
          <w:rFonts w:ascii="Arial" w:hAnsi="Arial" w:cs="Arial"/>
          <w:sz w:val="22"/>
          <w:szCs w:val="22"/>
        </w:rPr>
        <w:t>06</w:t>
      </w:r>
      <w:bookmarkStart w:id="0" w:name="_GoBack"/>
      <w:bookmarkEnd w:id="0"/>
      <w:r w:rsidR="009A0324">
        <w:rPr>
          <w:rFonts w:ascii="Arial" w:hAnsi="Arial" w:cs="Arial"/>
          <w:sz w:val="22"/>
          <w:szCs w:val="22"/>
        </w:rPr>
        <w:t xml:space="preserve"> de abril</w:t>
      </w:r>
      <w:r w:rsidRPr="002D1C93" w:rsidR="00901A97">
        <w:rPr>
          <w:rFonts w:ascii="Arial" w:hAnsi="Arial" w:cs="Arial"/>
          <w:sz w:val="22"/>
          <w:szCs w:val="22"/>
        </w:rPr>
        <w:t xml:space="preserve"> de 2.021.</w:t>
      </w:r>
    </w:p>
    <w:p w:rsidR="0007323C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6308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6433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436433" w:rsidRPr="002D1C93" w:rsidP="00313F5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-vereador-</w:t>
      </w:r>
    </w:p>
    <w:sectPr w:rsidSect="0007323C">
      <w:headerReference w:type="default" r:id="rId5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8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731907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428868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8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82465186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25055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2C130C"/>
    <w:multiLevelType w:val="hybridMultilevel"/>
    <w:tmpl w:val="AF9EE0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5B0B"/>
    <w:rsid w:val="00016596"/>
    <w:rsid w:val="00017A84"/>
    <w:rsid w:val="00045A14"/>
    <w:rsid w:val="0007323C"/>
    <w:rsid w:val="00092CF8"/>
    <w:rsid w:val="000A3806"/>
    <w:rsid w:val="000F254F"/>
    <w:rsid w:val="001122CD"/>
    <w:rsid w:val="00151F26"/>
    <w:rsid w:val="00165DF4"/>
    <w:rsid w:val="00171981"/>
    <w:rsid w:val="00177B46"/>
    <w:rsid w:val="001A7EB9"/>
    <w:rsid w:val="001B478A"/>
    <w:rsid w:val="001B6849"/>
    <w:rsid w:val="001C7FE6"/>
    <w:rsid w:val="001D1394"/>
    <w:rsid w:val="001E79CF"/>
    <w:rsid w:val="00246171"/>
    <w:rsid w:val="00280063"/>
    <w:rsid w:val="00282FE8"/>
    <w:rsid w:val="00294B83"/>
    <w:rsid w:val="002C6732"/>
    <w:rsid w:val="002D1C93"/>
    <w:rsid w:val="002F2CA7"/>
    <w:rsid w:val="00313F56"/>
    <w:rsid w:val="0033648A"/>
    <w:rsid w:val="00350D13"/>
    <w:rsid w:val="00373483"/>
    <w:rsid w:val="00374456"/>
    <w:rsid w:val="003D3AA8"/>
    <w:rsid w:val="003D4860"/>
    <w:rsid w:val="003E60B5"/>
    <w:rsid w:val="00401A11"/>
    <w:rsid w:val="00403F4F"/>
    <w:rsid w:val="00411541"/>
    <w:rsid w:val="00414B46"/>
    <w:rsid w:val="00436433"/>
    <w:rsid w:val="00454EAC"/>
    <w:rsid w:val="0049057E"/>
    <w:rsid w:val="004B57DB"/>
    <w:rsid w:val="004C67DE"/>
    <w:rsid w:val="004D2CD5"/>
    <w:rsid w:val="00536308"/>
    <w:rsid w:val="00574ECF"/>
    <w:rsid w:val="005A0A26"/>
    <w:rsid w:val="005B6231"/>
    <w:rsid w:val="005C059C"/>
    <w:rsid w:val="005F1601"/>
    <w:rsid w:val="006404CD"/>
    <w:rsid w:val="006442A5"/>
    <w:rsid w:val="006B64E9"/>
    <w:rsid w:val="006E31C0"/>
    <w:rsid w:val="006E52FA"/>
    <w:rsid w:val="00705ABB"/>
    <w:rsid w:val="00730E7A"/>
    <w:rsid w:val="0077514C"/>
    <w:rsid w:val="00775F22"/>
    <w:rsid w:val="007C15DC"/>
    <w:rsid w:val="007E1EA6"/>
    <w:rsid w:val="007F2C97"/>
    <w:rsid w:val="008223E4"/>
    <w:rsid w:val="00823603"/>
    <w:rsid w:val="008A26C9"/>
    <w:rsid w:val="008B427A"/>
    <w:rsid w:val="008C0A27"/>
    <w:rsid w:val="008C7FCE"/>
    <w:rsid w:val="00901A97"/>
    <w:rsid w:val="00926472"/>
    <w:rsid w:val="00927F49"/>
    <w:rsid w:val="00991F06"/>
    <w:rsid w:val="009A0324"/>
    <w:rsid w:val="009D1CB4"/>
    <w:rsid w:val="009E0B79"/>
    <w:rsid w:val="009E7FC3"/>
    <w:rsid w:val="009F0029"/>
    <w:rsid w:val="009F196D"/>
    <w:rsid w:val="009F53D3"/>
    <w:rsid w:val="00A13D56"/>
    <w:rsid w:val="00A45096"/>
    <w:rsid w:val="00A50676"/>
    <w:rsid w:val="00A548D0"/>
    <w:rsid w:val="00A61A54"/>
    <w:rsid w:val="00A71CAF"/>
    <w:rsid w:val="00A761C9"/>
    <w:rsid w:val="00A9035B"/>
    <w:rsid w:val="00AA79E8"/>
    <w:rsid w:val="00AE702A"/>
    <w:rsid w:val="00B24F28"/>
    <w:rsid w:val="00C10BC7"/>
    <w:rsid w:val="00C11C5E"/>
    <w:rsid w:val="00C52DA3"/>
    <w:rsid w:val="00C641BA"/>
    <w:rsid w:val="00C87EFC"/>
    <w:rsid w:val="00CC5868"/>
    <w:rsid w:val="00CC671A"/>
    <w:rsid w:val="00CD613B"/>
    <w:rsid w:val="00CE55F5"/>
    <w:rsid w:val="00CF7F49"/>
    <w:rsid w:val="00D26CB3"/>
    <w:rsid w:val="00D37B1B"/>
    <w:rsid w:val="00D64462"/>
    <w:rsid w:val="00D73B04"/>
    <w:rsid w:val="00DB6968"/>
    <w:rsid w:val="00DE6295"/>
    <w:rsid w:val="00DF4A63"/>
    <w:rsid w:val="00E2476C"/>
    <w:rsid w:val="00E31BB5"/>
    <w:rsid w:val="00E429BD"/>
    <w:rsid w:val="00E57B87"/>
    <w:rsid w:val="00E61FF7"/>
    <w:rsid w:val="00E903BB"/>
    <w:rsid w:val="00EA575D"/>
    <w:rsid w:val="00EB0148"/>
    <w:rsid w:val="00EB6BF9"/>
    <w:rsid w:val="00EB7C26"/>
    <w:rsid w:val="00EB7D7D"/>
    <w:rsid w:val="00ED121B"/>
    <w:rsid w:val="00EE7983"/>
    <w:rsid w:val="00F016AD"/>
    <w:rsid w:val="00F15B42"/>
    <w:rsid w:val="00F16623"/>
    <w:rsid w:val="00F5374B"/>
    <w:rsid w:val="00F5795D"/>
    <w:rsid w:val="00F67957"/>
    <w:rsid w:val="00F748C8"/>
    <w:rsid w:val="00FA0459"/>
    <w:rsid w:val="00FC1CD4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45096"/>
  </w:style>
  <w:style w:type="character" w:customStyle="1" w:styleId="Ttulo3Char">
    <w:name w:val="Título 3 Char"/>
    <w:basedOn w:val="DefaultParagraphFont"/>
    <w:link w:val="Heading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FootnoteReference">
    <w:name w:val="footnote reference"/>
    <w:rsid w:val="00DB6968"/>
    <w:rPr>
      <w:vertAlign w:val="superscript"/>
    </w:rPr>
  </w:style>
  <w:style w:type="paragraph" w:styleId="FootnoteText">
    <w:name w:val="footnote text"/>
    <w:basedOn w:val="Normal"/>
    <w:link w:val="TextodenotaderodapChar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DefaultParagraphFont"/>
    <w:link w:val="FootnoteText"/>
    <w:rsid w:val="00DB6968"/>
    <w:rPr>
      <w:rFonts w:ascii="Liberation Serif" w:eastAsia="SimSun" w:hAnsi="Liberation Serif" w:cs="Arial"/>
      <w:kern w:val="1"/>
      <w:lang w:eastAsia="zh-CN" w:bidi="hi-IN"/>
    </w:rPr>
  </w:style>
  <w:style w:type="character" w:styleId="Strong">
    <w:name w:val="Strong"/>
    <w:basedOn w:val="DefaultParagraphFont"/>
    <w:uiPriority w:val="22"/>
    <w:qFormat/>
    <w:rsid w:val="006E3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rauziovarella.uol.com.br/corpo-humano/neuronio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160</TotalTime>
  <Pages>3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Fabio  Ribas</cp:lastModifiedBy>
  <cp:revision>14</cp:revision>
  <cp:lastPrinted>2021-03-10T18:15:00Z</cp:lastPrinted>
  <dcterms:created xsi:type="dcterms:W3CDTF">2021-03-15T15:38:00Z</dcterms:created>
  <dcterms:modified xsi:type="dcterms:W3CDTF">2021-04-06T16:43:00Z</dcterms:modified>
</cp:coreProperties>
</file>