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8A3541">
        <w:rPr>
          <w:rFonts w:ascii="Arial" w:hAnsi="Arial" w:cs="Arial"/>
        </w:rPr>
        <w:t>00780</w:t>
      </w:r>
      <w:r>
        <w:rPr>
          <w:rFonts w:ascii="Arial" w:hAnsi="Arial" w:cs="Arial"/>
        </w:rPr>
        <w:t>/</w:t>
      </w:r>
      <w:r w:rsidR="008A3541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ED2FCB">
        <w:rPr>
          <w:rFonts w:ascii="Arial" w:hAnsi="Arial" w:cs="Arial"/>
          <w:sz w:val="24"/>
          <w:szCs w:val="24"/>
        </w:rPr>
        <w:t xml:space="preserve">a construção de 224 unidades habitacionais em Santa </w:t>
      </w:r>
      <w:r w:rsidR="00302718">
        <w:rPr>
          <w:rFonts w:ascii="Arial" w:hAnsi="Arial" w:cs="Arial"/>
          <w:sz w:val="24"/>
          <w:szCs w:val="24"/>
        </w:rPr>
        <w:t>B</w:t>
      </w:r>
      <w:r w:rsidR="00ED2FCB">
        <w:rPr>
          <w:rFonts w:ascii="Arial" w:hAnsi="Arial" w:cs="Arial"/>
          <w:sz w:val="24"/>
          <w:szCs w:val="24"/>
        </w:rPr>
        <w:t xml:space="preserve">árbara d’Oeste.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ED2FCB" w:rsidRDefault="00ED2FCB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D2FCB" w:rsidRDefault="00ED2FCB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D2FCB">
        <w:rPr>
          <w:rFonts w:ascii="Arial" w:hAnsi="Arial" w:cs="Arial"/>
          <w:sz w:val="24"/>
          <w:szCs w:val="24"/>
        </w:rPr>
        <w:t>, conforme audiência com o Secretário Estadual de Habitação, Sr. Silvio Torres, realizada em São Paulo no dia 02/07/2013, o prefeito Dênis Andia e o Deputado Chico Sardelli confirmaram a construção de 224 unidades habitacionais em Santa Bárbara d’Oeste;</w:t>
      </w:r>
      <w:r>
        <w:rPr>
          <w:rFonts w:ascii="Arial" w:hAnsi="Arial" w:cs="Arial"/>
          <w:sz w:val="24"/>
          <w:szCs w:val="24"/>
        </w:rPr>
        <w:t xml:space="preserve"> </w:t>
      </w:r>
    </w:p>
    <w:p w:rsidR="00ED2FCB" w:rsidRDefault="00ED2F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2FCB" w:rsidRDefault="00ED2F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2FCB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ED2FCB">
        <w:rPr>
          <w:rFonts w:ascii="Arial" w:hAnsi="Arial" w:cs="Arial"/>
          <w:sz w:val="24"/>
          <w:szCs w:val="24"/>
        </w:rPr>
        <w:t>, a parceria entre o município e o Governo do Estado prevê investimentos de R$ 14 milhões, sendo que a prefeitura será responsável por ceder as áreas para dois projetos, enquanto as moradias serão construídas pela CDHU (Companhia de Desenvolvimento H</w:t>
      </w:r>
      <w:r w:rsidR="00A222CB">
        <w:rPr>
          <w:rFonts w:ascii="Arial" w:hAnsi="Arial" w:cs="Arial"/>
          <w:sz w:val="24"/>
          <w:szCs w:val="24"/>
        </w:rPr>
        <w:t>abitacional e Urbana), sendo 224</w:t>
      </w:r>
      <w:r w:rsidR="00ED2FCB">
        <w:rPr>
          <w:rFonts w:ascii="Arial" w:hAnsi="Arial" w:cs="Arial"/>
          <w:sz w:val="24"/>
          <w:szCs w:val="24"/>
        </w:rPr>
        <w:t xml:space="preserve">  unidades para famílias de baixa renda que não possuem moradia própria;</w:t>
      </w:r>
    </w:p>
    <w:p w:rsidR="00FF3852" w:rsidRDefault="00ED2F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22CB" w:rsidRDefault="00A222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22CB" w:rsidRDefault="00A222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3027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302718">
        <w:rPr>
          <w:rFonts w:ascii="Arial" w:hAnsi="Arial" w:cs="Arial"/>
          <w:sz w:val="24"/>
          <w:szCs w:val="24"/>
        </w:rPr>
        <w:t>As inscriç</w:t>
      </w:r>
      <w:r w:rsidR="004C6AB6">
        <w:rPr>
          <w:rFonts w:ascii="Arial" w:hAnsi="Arial" w:cs="Arial"/>
          <w:sz w:val="24"/>
          <w:szCs w:val="24"/>
        </w:rPr>
        <w:t>ões</w:t>
      </w:r>
      <w:r w:rsidR="00302718">
        <w:rPr>
          <w:rFonts w:ascii="Arial" w:hAnsi="Arial" w:cs="Arial"/>
          <w:sz w:val="24"/>
          <w:szCs w:val="24"/>
        </w:rPr>
        <w:t xml:space="preserve"> para casas populares feitas no governo </w:t>
      </w:r>
      <w:r w:rsidR="00622702">
        <w:rPr>
          <w:rFonts w:ascii="Arial" w:hAnsi="Arial" w:cs="Arial"/>
          <w:sz w:val="24"/>
          <w:szCs w:val="24"/>
        </w:rPr>
        <w:t>anterior</w:t>
      </w:r>
      <w:r w:rsidR="00302718">
        <w:rPr>
          <w:rFonts w:ascii="Arial" w:hAnsi="Arial" w:cs="Arial"/>
          <w:sz w:val="24"/>
          <w:szCs w:val="24"/>
        </w:rPr>
        <w:t xml:space="preserve"> são válidas para essas casas ?</w:t>
      </w:r>
    </w:p>
    <w:p w:rsidR="004C6AB6" w:rsidRDefault="004C6AB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22CB" w:rsidRDefault="00A222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22CB" w:rsidRDefault="00A222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AB6" w:rsidRDefault="0030271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A222CB">
        <w:rPr>
          <w:rFonts w:ascii="Arial" w:hAnsi="Arial" w:cs="Arial"/>
          <w:sz w:val="24"/>
          <w:szCs w:val="24"/>
        </w:rPr>
        <w:t>Qual o número de inscrições que estão esperando serem contemplados com  casas  populares em nosso município ?</w:t>
      </w:r>
    </w:p>
    <w:p w:rsidR="004C6AB6" w:rsidRDefault="004C6AB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22CB" w:rsidRDefault="00A222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22CB" w:rsidRDefault="00A222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22CB" w:rsidRDefault="00A222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22CB" w:rsidRDefault="00A222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 w:rsidR="00D36A98">
        <w:rPr>
          <w:rFonts w:ascii="Arial" w:hAnsi="Arial" w:cs="Arial"/>
        </w:rPr>
        <w:t>780/2013</w:t>
      </w:r>
      <w:r>
        <w:rPr>
          <w:rFonts w:ascii="Arial" w:hAnsi="Arial" w:cs="Arial"/>
        </w:rPr>
        <w:t xml:space="preserve"> - pg. 02/02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3646" w:rsidRDefault="00E73646" w:rsidP="00E7364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Outras informações que se julgar necessárias.</w:t>
      </w:r>
    </w:p>
    <w:p w:rsidR="004C6AB6" w:rsidRDefault="004C6AB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AB6" w:rsidRDefault="004C6AB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C6AB6">
        <w:rPr>
          <w:rFonts w:ascii="Arial" w:hAnsi="Arial" w:cs="Arial"/>
          <w:sz w:val="24"/>
          <w:szCs w:val="24"/>
        </w:rPr>
        <w:t>11 de julho de 2013.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4C6AB6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13F" w:rsidRDefault="00BC313F">
      <w:r>
        <w:separator/>
      </w:r>
    </w:p>
  </w:endnote>
  <w:endnote w:type="continuationSeparator" w:id="0">
    <w:p w:rsidR="00BC313F" w:rsidRDefault="00BC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13F" w:rsidRDefault="00BC313F">
      <w:r>
        <w:separator/>
      </w:r>
    </w:p>
  </w:footnote>
  <w:footnote w:type="continuationSeparator" w:id="0">
    <w:p w:rsidR="00BC313F" w:rsidRDefault="00BC3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718" w:rsidRDefault="00F06B0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06B08" w:rsidRPr="00F06B08" w:rsidRDefault="00F06B08" w:rsidP="00F06B0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06B08">
                  <w:rPr>
                    <w:rFonts w:ascii="Arial" w:hAnsi="Arial" w:cs="Arial"/>
                    <w:b/>
                  </w:rPr>
                  <w:t>PROTOCOLO Nº: 07253/2013     DATA: 12/07/2013     HORA: 16:04     USUÁRIO: MARTA</w:t>
                </w:r>
              </w:p>
            </w:txbxContent>
          </v:textbox>
          <w10:wrap anchorx="margin" anchory="margin"/>
        </v:shape>
      </w:pict>
    </w:r>
    <w:r w:rsidR="00302718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302718" w:rsidRPr="00AE702A" w:rsidRDefault="00302718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302718" w:rsidRPr="00D26CB3" w:rsidRDefault="00302718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302718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302718" w:rsidRDefault="0030271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7008"/>
    <w:rsid w:val="001B478A"/>
    <w:rsid w:val="001D1394"/>
    <w:rsid w:val="00302718"/>
    <w:rsid w:val="0033648A"/>
    <w:rsid w:val="00373483"/>
    <w:rsid w:val="003D1FB9"/>
    <w:rsid w:val="003D3AA8"/>
    <w:rsid w:val="00454EAC"/>
    <w:rsid w:val="0049057E"/>
    <w:rsid w:val="004B57DB"/>
    <w:rsid w:val="004C67DE"/>
    <w:rsid w:val="004C6AB6"/>
    <w:rsid w:val="005A068B"/>
    <w:rsid w:val="00622702"/>
    <w:rsid w:val="00705ABB"/>
    <w:rsid w:val="007B1241"/>
    <w:rsid w:val="008A3541"/>
    <w:rsid w:val="009F196D"/>
    <w:rsid w:val="00A17222"/>
    <w:rsid w:val="00A222CB"/>
    <w:rsid w:val="00A71CAF"/>
    <w:rsid w:val="00A9035B"/>
    <w:rsid w:val="00AE702A"/>
    <w:rsid w:val="00BC313F"/>
    <w:rsid w:val="00BE49F3"/>
    <w:rsid w:val="00CD613B"/>
    <w:rsid w:val="00CF7F49"/>
    <w:rsid w:val="00D26CB3"/>
    <w:rsid w:val="00D36A98"/>
    <w:rsid w:val="00E32F8F"/>
    <w:rsid w:val="00E73646"/>
    <w:rsid w:val="00E903BB"/>
    <w:rsid w:val="00EB4E60"/>
    <w:rsid w:val="00EB7D7D"/>
    <w:rsid w:val="00ED2FCB"/>
    <w:rsid w:val="00EE7983"/>
    <w:rsid w:val="00F06B08"/>
    <w:rsid w:val="00F16623"/>
    <w:rsid w:val="00F2705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1275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2013-07-12T17:09:00Z</cp:lastPrinted>
  <dcterms:created xsi:type="dcterms:W3CDTF">2014-01-14T16:50:00Z</dcterms:created>
  <dcterms:modified xsi:type="dcterms:W3CDTF">2014-01-14T16:50:00Z</dcterms:modified>
</cp:coreProperties>
</file>