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6231" w:rsidRPr="00E25A22" w:rsidP="00E25A22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0F254F">
        <w:rPr>
          <w:rFonts w:ascii="Arial" w:hAnsi="Arial" w:cs="Arial"/>
        </w:rPr>
        <w:t>Nº</w:t>
      </w:r>
      <w:r w:rsidR="000F254F">
        <w:rPr>
          <w:rFonts w:ascii="Arial" w:hAnsi="Arial" w:cs="Arial"/>
        </w:rPr>
        <w:t>60</w:t>
      </w:r>
      <w:r w:rsidR="000F254F">
        <w:rPr>
          <w:rFonts w:ascii="Arial" w:hAnsi="Arial" w:cs="Arial"/>
        </w:rPr>
        <w:t>/</w:t>
      </w:r>
      <w:r w:rsidR="000F254F">
        <w:rPr>
          <w:rFonts w:ascii="Arial" w:hAnsi="Arial" w:cs="Arial"/>
        </w:rPr>
        <w:t>2021</w:t>
      </w:r>
    </w:p>
    <w:p w:rsid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A22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A22" w:rsidRPr="00E25A22" w:rsidP="00E25A22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E25A22">
        <w:rPr>
          <w:rFonts w:ascii="Arial" w:hAnsi="Arial"/>
          <w:color w:val="000000"/>
          <w:sz w:val="22"/>
          <w:szCs w:val="22"/>
        </w:rPr>
        <w:t>Determina que os serviços terceirizados pelo Poder Público que utilizam veículos, caminhões e máquinas para a prestação de serviços sejam equipados com GPS para rastreamento, e dá outras providências.</w:t>
      </w:r>
      <w:r>
        <w:rPr>
          <w:rFonts w:ascii="Arial" w:hAnsi="Arial"/>
          <w:color w:val="000000"/>
          <w:sz w:val="22"/>
          <w:szCs w:val="22"/>
        </w:rPr>
        <w:t>”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Art. 1º Todas as empresas terceirizadas contratadas após a publicação desta Lei pela </w:t>
      </w:r>
      <w:r>
        <w:rPr>
          <w:rFonts w:ascii="Arial" w:hAnsi="Arial" w:cs="Arial"/>
          <w:sz w:val="22"/>
          <w:szCs w:val="22"/>
        </w:rPr>
        <w:t>Prefeitura Municipal de Santa Bárbara d´</w:t>
      </w:r>
      <w:r>
        <w:rPr>
          <w:rFonts w:ascii="Arial" w:hAnsi="Arial" w:cs="Arial"/>
          <w:sz w:val="22"/>
          <w:szCs w:val="22"/>
        </w:rPr>
        <w:t>Oestec</w:t>
      </w:r>
      <w:r w:rsidRPr="00E25A22">
        <w:rPr>
          <w:rFonts w:ascii="Arial" w:hAnsi="Arial" w:cs="Arial"/>
          <w:sz w:val="22"/>
          <w:szCs w:val="22"/>
        </w:rPr>
        <w:t xml:space="preserve"> e que utilizam automóveis, caminhões e máquinas para prestação de seus serviços deverão ter instalados nos veículos equipamento de rastreamento e monitoramento via satélite com GPS.</w:t>
      </w:r>
    </w:p>
    <w:p w:rsidR="00E25A22" w:rsidRP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 §1º As informações sobre as posições dos veículos deverão ser registradas, no máximo, a cada dez minutos.</w:t>
      </w:r>
    </w:p>
    <w:p w:rsidR="00E25A22" w:rsidRP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 § 2º Os relatórios com histórico dos caminhos percorridos pelos veículos monitorados deverão ser: </w:t>
      </w:r>
    </w:p>
    <w:p w:rsidR="00E25A22" w:rsidRP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RPr="00E25A22" w:rsidP="00E25A22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I - apresentados mensalmente à </w:t>
      </w:r>
      <w:r>
        <w:rPr>
          <w:rFonts w:ascii="Arial" w:hAnsi="Arial" w:cs="Arial"/>
          <w:sz w:val="22"/>
          <w:szCs w:val="22"/>
        </w:rPr>
        <w:t>Prefeitura Municipal de Santa Bárbara d´Oeste</w:t>
      </w:r>
      <w:r w:rsidRPr="00E25A22">
        <w:rPr>
          <w:rFonts w:ascii="Arial" w:hAnsi="Arial" w:cs="Arial"/>
          <w:sz w:val="22"/>
          <w:szCs w:val="22"/>
        </w:rPr>
        <w:t>, como comprovação do serviço prestado;</w:t>
      </w:r>
    </w:p>
    <w:p w:rsidR="00E25A22" w:rsidRPr="00E25A22" w:rsidP="00E25A22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RPr="00E25A22" w:rsidP="00E25A22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>II -</w:t>
      </w:r>
      <w:r>
        <w:rPr>
          <w:rFonts w:ascii="Arial" w:hAnsi="Arial" w:cs="Arial"/>
          <w:sz w:val="22"/>
          <w:szCs w:val="22"/>
        </w:rPr>
        <w:t xml:space="preserve"> divulgados mensalmente no site</w:t>
      </w:r>
      <w:r w:rsidRPr="00E25A22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Prefeitura Municipal de Santa Bárbara d´Oeste</w:t>
      </w:r>
      <w:r w:rsidRPr="00E25A22">
        <w:rPr>
          <w:rFonts w:ascii="Arial" w:hAnsi="Arial" w:cs="Arial"/>
          <w:sz w:val="22"/>
          <w:szCs w:val="22"/>
        </w:rPr>
        <w:t xml:space="preserve">. </w:t>
      </w: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 </w:t>
      </w:r>
      <w:r w:rsidRPr="00E25A22">
        <w:rPr>
          <w:rFonts w:ascii="Arial" w:hAnsi="Arial" w:cs="Arial"/>
          <w:sz w:val="22"/>
          <w:szCs w:val="22"/>
        </w:rPr>
        <w:t>Art. 2º Os dispositivos de GPS deverão ser instalados, custeados e mantidos pela própria prestadora de serviço, não sendo de resp</w:t>
      </w:r>
      <w:r>
        <w:rPr>
          <w:rFonts w:ascii="Arial" w:hAnsi="Arial" w:cs="Arial"/>
          <w:sz w:val="22"/>
          <w:szCs w:val="22"/>
        </w:rPr>
        <w:t>onsabilidade do Município de Santa Bárbara d´Oeste</w:t>
      </w:r>
      <w:r w:rsidRPr="00E25A22">
        <w:rPr>
          <w:rFonts w:ascii="Arial" w:hAnsi="Arial" w:cs="Arial"/>
          <w:sz w:val="22"/>
          <w:szCs w:val="22"/>
        </w:rPr>
        <w:t xml:space="preserve"> a sua instalação e manutenção. </w:t>
      </w:r>
    </w:p>
    <w:p w:rsidR="00E25A22" w:rsidRP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RP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Art.3º As empresas terceirizadas terão de se adequar a essa norma a partir de sua contratação ou renovação de seu contrato, através de licitação, se necessário. </w:t>
      </w: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>Art. 4° Esta lei entra em vigor na data da sua publicação.</w:t>
      </w: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E25A22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E25A22">
        <w:rPr>
          <w:rFonts w:ascii="Arial" w:hAnsi="Arial" w:cs="Arial"/>
          <w:sz w:val="22"/>
          <w:szCs w:val="22"/>
        </w:rPr>
        <w:t>01 de abril</w:t>
      </w:r>
      <w:r w:rsidRPr="002D1C93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RPr="00350D13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5A22" w:rsidRPr="00E25A22" w:rsidP="00E25A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EXPOSIÇÃO DE </w:t>
      </w:r>
      <w:r>
        <w:rPr>
          <w:rFonts w:ascii="Arial" w:hAnsi="Arial" w:cs="Arial"/>
          <w:b/>
          <w:sz w:val="22"/>
          <w:szCs w:val="22"/>
          <w:u w:val="single"/>
        </w:rPr>
        <w:t>MOTIVOs</w:t>
      </w:r>
    </w:p>
    <w:p w:rsidR="00E25A22" w:rsidP="005B6231">
      <w:pPr>
        <w:rPr>
          <w:sz w:val="22"/>
          <w:szCs w:val="22"/>
        </w:rPr>
      </w:pPr>
    </w:p>
    <w:p w:rsidR="00E25A22" w:rsidP="005B6231">
      <w:pPr>
        <w:rPr>
          <w:sz w:val="22"/>
          <w:szCs w:val="22"/>
        </w:rPr>
      </w:pPr>
    </w:p>
    <w:p w:rsid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O presente Projeto de Lei visa conter a utilização indevida dos veículos que compõe </w:t>
      </w:r>
      <w:r>
        <w:rPr>
          <w:rFonts w:ascii="Arial" w:hAnsi="Arial" w:cs="Arial"/>
          <w:sz w:val="22"/>
          <w:szCs w:val="22"/>
        </w:rPr>
        <w:t>a frota do Município de Santa Bárbara d´Oeste</w:t>
      </w:r>
      <w:r w:rsidRPr="00E25A22">
        <w:rPr>
          <w:rFonts w:ascii="Arial" w:hAnsi="Arial" w:cs="Arial"/>
          <w:sz w:val="22"/>
          <w:szCs w:val="22"/>
        </w:rPr>
        <w:t>, além de monitorar a utilização e a prestação de contratos de equipes terceirizadas.</w:t>
      </w:r>
    </w:p>
    <w:p w:rsidR="00E25A22" w:rsidRP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 A medida pode </w:t>
      </w:r>
      <w:r w:rsidRPr="00E25A22">
        <w:rPr>
          <w:rFonts w:ascii="Arial" w:hAnsi="Arial" w:cs="Arial"/>
          <w:sz w:val="22"/>
          <w:szCs w:val="22"/>
        </w:rPr>
        <w:t>aperfeiçoar</w:t>
      </w:r>
      <w:r w:rsidRPr="00E25A22">
        <w:rPr>
          <w:rFonts w:ascii="Arial" w:hAnsi="Arial" w:cs="Arial"/>
          <w:sz w:val="22"/>
          <w:szCs w:val="22"/>
        </w:rPr>
        <w:t xml:space="preserve"> a eficiência dos serviços prestados, uma vez que os prestadores de serviços serão monitorados; inibir fraudes e uso indevido de veículos; </w:t>
      </w:r>
      <w:r w:rsidRPr="00E25A22">
        <w:rPr>
          <w:rFonts w:ascii="Arial" w:hAnsi="Arial" w:cs="Arial"/>
          <w:sz w:val="22"/>
          <w:szCs w:val="22"/>
        </w:rPr>
        <w:t>otimizar</w:t>
      </w:r>
      <w:r w:rsidRPr="00E25A22">
        <w:rPr>
          <w:rFonts w:ascii="Arial" w:hAnsi="Arial" w:cs="Arial"/>
          <w:sz w:val="22"/>
          <w:szCs w:val="22"/>
        </w:rPr>
        <w:t xml:space="preserve"> custos, já que o Governo Municipal estará munido de informações para abertura de novas licitações ou contratação de serviços; aumentar a credibilidade da relação de trabalho entre a Prefeitura Municipal e seus fornecedores; contribuir para a segurança, já que o veículo pode ser bloqueado quando há suspeita de furto; auxiliar no controle de custos, como multas e consumo de combustível. </w:t>
      </w:r>
    </w:p>
    <w:p w:rsidR="00E25A22" w:rsidRP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Ressalta-se que a utilização deste sistema é algo que já existe em várias empresas e órgãos públicos, trazendo inúmeros benefícios tanto para motoristas quanto para gestores e, principalmente, para a população. </w:t>
      </w:r>
    </w:p>
    <w:p w:rsidR="00E25A22" w:rsidRP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Por fim, o monitoramento do uso dos veículos da frota própria ou terceirizada é uma forma de contribuir com a eficiência dos serviços, modernizando e aprimorando a gestão pública. A ferramenta permitirá saber que num determinado momento o veículo foi acionado, qual foi o trajeto percorrido e o tempo das paradas, permitindo o controle em tempo real e a emissão de relatórios. </w:t>
      </w:r>
    </w:p>
    <w:p w:rsidR="00E25A22" w:rsidRP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25A22" w:rsidRPr="00E25A22" w:rsidP="00E25A22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25A22">
        <w:rPr>
          <w:rFonts w:ascii="Arial" w:hAnsi="Arial" w:cs="Arial"/>
          <w:sz w:val="22"/>
          <w:szCs w:val="22"/>
        </w:rPr>
        <w:t xml:space="preserve">Diante de tais considerações, torna-se plenamente justificável e imprescindível </w:t>
      </w:r>
      <w:r w:rsidRPr="00E25A22">
        <w:rPr>
          <w:rFonts w:ascii="Arial" w:hAnsi="Arial" w:cs="Arial"/>
          <w:sz w:val="22"/>
          <w:szCs w:val="22"/>
        </w:rPr>
        <w:t>à</w:t>
      </w:r>
      <w:r w:rsidRPr="00E25A22">
        <w:rPr>
          <w:rFonts w:ascii="Arial" w:hAnsi="Arial" w:cs="Arial"/>
          <w:sz w:val="22"/>
          <w:szCs w:val="22"/>
        </w:rPr>
        <w:t xml:space="preserve"> aprovação do presente Projeto de Lei</w:t>
      </w:r>
      <w:r w:rsidRPr="00E25A22">
        <w:rPr>
          <w:rFonts w:ascii="Arial" w:hAnsi="Arial" w:cs="Arial"/>
          <w:sz w:val="22"/>
          <w:szCs w:val="22"/>
        </w:rPr>
        <w:t>.</w:t>
      </w:r>
    </w:p>
    <w:p w:rsidR="005B6231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E25A22">
        <w:rPr>
          <w:rFonts w:ascii="Arial" w:hAnsi="Arial" w:cs="Arial"/>
          <w:sz w:val="22"/>
          <w:szCs w:val="22"/>
        </w:rPr>
        <w:t>01 de abril</w:t>
      </w:r>
      <w:bookmarkStart w:id="0" w:name="_GoBack"/>
      <w:bookmarkEnd w:id="0"/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71282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48578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243333"/>
    <w:multiLevelType w:val="hybridMultilevel"/>
    <w:tmpl w:val="F06C27E0"/>
    <w:lvl w:ilvl="0">
      <w:start w:val="1"/>
      <w:numFmt w:val="upperRoman"/>
      <w:lvlText w:val="%1-"/>
      <w:lvlJc w:val="left"/>
      <w:pPr>
        <w:ind w:left="4878" w:hanging="26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BB0"/>
    <w:multiLevelType w:val="hybridMultilevel"/>
    <w:tmpl w:val="03088C6A"/>
    <w:lvl w:ilvl="0">
      <w:start w:val="1"/>
      <w:numFmt w:val="upperRoman"/>
      <w:lvlText w:val="%1-"/>
      <w:lvlJc w:val="left"/>
      <w:pPr>
        <w:ind w:left="4878" w:hanging="26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16366"/>
    <w:multiLevelType w:val="hybridMultilevel"/>
    <w:tmpl w:val="1854C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74275"/>
    <w:multiLevelType w:val="hybridMultilevel"/>
    <w:tmpl w:val="436E25FE"/>
    <w:lvl w:ilvl="0">
      <w:start w:val="1"/>
      <w:numFmt w:val="upperRoman"/>
      <w:lvlText w:val="%1-"/>
      <w:lvlJc w:val="left"/>
      <w:pPr>
        <w:ind w:left="4878" w:hanging="26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D3AA8"/>
    <w:rsid w:val="003D4860"/>
    <w:rsid w:val="003E60B5"/>
    <w:rsid w:val="00401A11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42A5"/>
    <w:rsid w:val="006B64E9"/>
    <w:rsid w:val="006E52FA"/>
    <w:rsid w:val="00705ABB"/>
    <w:rsid w:val="0077514C"/>
    <w:rsid w:val="00775F22"/>
    <w:rsid w:val="007C15DC"/>
    <w:rsid w:val="007E1EA6"/>
    <w:rsid w:val="007F2C97"/>
    <w:rsid w:val="008223E4"/>
    <w:rsid w:val="008A26C9"/>
    <w:rsid w:val="008B427A"/>
    <w:rsid w:val="008C0A27"/>
    <w:rsid w:val="008C7FCE"/>
    <w:rsid w:val="00901A97"/>
    <w:rsid w:val="00927F4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25A22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40D3A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paragraph" w:styleId="ListParagraph">
    <w:name w:val="List Paragraph"/>
    <w:basedOn w:val="Normal"/>
    <w:uiPriority w:val="34"/>
    <w:qFormat/>
    <w:rsid w:val="00E2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105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9</cp:revision>
  <cp:lastPrinted>2021-03-10T18:15:00Z</cp:lastPrinted>
  <dcterms:created xsi:type="dcterms:W3CDTF">2021-03-15T15:38:00Z</dcterms:created>
  <dcterms:modified xsi:type="dcterms:W3CDTF">2021-04-01T12:55:00Z</dcterms:modified>
</cp:coreProperties>
</file>