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0F254F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4860" w:rsidRPr="002D1C93" w:rsidP="003D4860">
      <w:pPr>
        <w:pStyle w:val="Title"/>
        <w:rPr>
          <w:rFonts w:ascii="Arial" w:hAnsi="Arial" w:cs="Arial"/>
          <w:sz w:val="22"/>
          <w:szCs w:val="22"/>
        </w:rPr>
      </w:pPr>
    </w:p>
    <w:p w:rsidR="005B6231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 </w:t>
      </w:r>
    </w:p>
    <w:p w:rsid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4AC9" w:rsidRPr="00944AC9" w:rsidP="00944AC9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</w:t>
      </w:r>
      <w:r w:rsidRPr="00944AC9">
        <w:rPr>
          <w:rFonts w:ascii="Arial" w:hAnsi="Arial"/>
          <w:color w:val="000000"/>
          <w:sz w:val="22"/>
          <w:szCs w:val="22"/>
        </w:rPr>
        <w:t>Institui o Programa Escola Melhor, no</w:t>
      </w:r>
      <w:r>
        <w:rPr>
          <w:rFonts w:ascii="Arial" w:hAnsi="Arial"/>
          <w:color w:val="000000"/>
          <w:sz w:val="22"/>
          <w:szCs w:val="22"/>
        </w:rPr>
        <w:t xml:space="preserve"> âmbito do município de Santa Bárbara d´Oeste</w:t>
      </w:r>
      <w:r w:rsidRPr="00944AC9">
        <w:rPr>
          <w:rFonts w:ascii="Arial" w:hAnsi="Arial"/>
          <w:color w:val="000000"/>
          <w:sz w:val="22"/>
          <w:szCs w:val="22"/>
        </w:rPr>
        <w:t>, visando o incentivo da realização de parcerias de pessoas físicas e jurídicas com escolas públicas municipais</w:t>
      </w:r>
      <w:r>
        <w:rPr>
          <w:rFonts w:ascii="Arial" w:hAnsi="Arial"/>
          <w:color w:val="000000"/>
          <w:sz w:val="22"/>
          <w:szCs w:val="22"/>
        </w:rPr>
        <w:t>”</w:t>
      </w:r>
      <w:r w:rsidRPr="00944AC9">
        <w:rPr>
          <w:rFonts w:ascii="Arial" w:hAnsi="Arial"/>
          <w:color w:val="000000"/>
          <w:sz w:val="22"/>
          <w:szCs w:val="22"/>
        </w:rPr>
        <w:t>.</w:t>
      </w: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</w:p>
    <w:p w:rsidR="005B6231" w:rsidRPr="002D1C93" w:rsidP="005B623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2D1C93" w:rsidRPr="002D1C93" w:rsidP="005B623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5B623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Art. 1º. Fica instituído o Programa Escola Melhor, visando o incentivo da realização de parcerias de pessoas físicas e jurídicas com escolas públicas municipais.</w:t>
      </w: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 Art. 2º. A participação de pessoas físicas e jurídicas no Programa Escola Melhor</w:t>
      </w:r>
      <w:r w:rsidRPr="00944AC9">
        <w:rPr>
          <w:rFonts w:ascii="Arial" w:hAnsi="Arial" w:cs="Arial"/>
          <w:sz w:val="22"/>
          <w:szCs w:val="22"/>
        </w:rPr>
        <w:t xml:space="preserve"> tem</w:t>
      </w:r>
      <w:r w:rsidRPr="00944AC9">
        <w:rPr>
          <w:rFonts w:ascii="Arial" w:hAnsi="Arial" w:cs="Arial"/>
          <w:sz w:val="22"/>
          <w:szCs w:val="22"/>
        </w:rPr>
        <w:t xml:space="preserve"> por objetivo alcançar contribuições para a melhoria da qualidade do ensino da rede pública municipal e dar-se-á mediante as seguintes ações: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I - doação de recursos materiais às escolas municipais, tais como equipamentos e livros;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 II - patrocínio à manutenção, à conservação, à reforma e à ampliação das escolas Municipais;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 III - disponibilização de banda larga, equipamentos de rede “</w:t>
      </w:r>
      <w:r w:rsidRPr="00944AC9">
        <w:rPr>
          <w:rFonts w:ascii="Arial" w:hAnsi="Arial" w:cs="Arial"/>
          <w:sz w:val="22"/>
          <w:szCs w:val="22"/>
        </w:rPr>
        <w:t>wi-fi</w:t>
      </w:r>
      <w:r w:rsidRPr="00944AC9">
        <w:rPr>
          <w:rFonts w:ascii="Arial" w:hAnsi="Arial" w:cs="Arial"/>
          <w:sz w:val="22"/>
          <w:szCs w:val="22"/>
        </w:rPr>
        <w:t xml:space="preserve">” e de informática, tais como computadores, notebooks, </w:t>
      </w:r>
      <w:r w:rsidRPr="00944AC9">
        <w:rPr>
          <w:rFonts w:ascii="Arial" w:hAnsi="Arial" w:cs="Arial"/>
          <w:sz w:val="22"/>
          <w:szCs w:val="22"/>
        </w:rPr>
        <w:t>tablets</w:t>
      </w:r>
      <w:r w:rsidRPr="00944AC9">
        <w:rPr>
          <w:rFonts w:ascii="Arial" w:hAnsi="Arial" w:cs="Arial"/>
          <w:sz w:val="22"/>
          <w:szCs w:val="22"/>
        </w:rPr>
        <w:t>, roteadores, antenas de “</w:t>
      </w:r>
      <w:r w:rsidRPr="00944AC9">
        <w:rPr>
          <w:rFonts w:ascii="Arial" w:hAnsi="Arial" w:cs="Arial"/>
          <w:sz w:val="22"/>
          <w:szCs w:val="22"/>
        </w:rPr>
        <w:t>wi-fi</w:t>
      </w:r>
      <w:r w:rsidRPr="00944AC9">
        <w:rPr>
          <w:rFonts w:ascii="Arial" w:hAnsi="Arial" w:cs="Arial"/>
          <w:sz w:val="22"/>
          <w:szCs w:val="22"/>
        </w:rPr>
        <w:t xml:space="preserve">”, entre outros; </w:t>
      </w: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IV - outras ações indicadas pela direção da escola, levando em consideração o Conselho Esco</w:t>
      </w:r>
      <w:r w:rsidRPr="00944AC9">
        <w:rPr>
          <w:rFonts w:ascii="Arial" w:hAnsi="Arial" w:cs="Arial"/>
          <w:sz w:val="22"/>
          <w:szCs w:val="22"/>
        </w:rPr>
        <w:t xml:space="preserve">lar. </w:t>
      </w:r>
    </w:p>
    <w:p w:rsidR="00944AC9" w:rsidP="00944A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Parágrafo único: As obras de reforma, ampliação e melhoria de que trata o inciso II deste artigo, deverão ser realizadas em consonância com as necessidades elencadas pelas Secretarias responsáveis. 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Art. 3º. As pessoas físicas e jurídicas que aderirem ao Programa poderão divulgar, para fins promocionais e publicitários, as ações praticadas em benefício da escola.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 Art. 4º. A participação de pessoas físicas e jurídicas no Programa Municipal Escola Melhor, não implicará ônus de qualquer natureza ao Poder Público Municipal ou quaisquer outros direitos, ressalvado o disposto no art. 3.º desta Lei.</w:t>
      </w: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Art. 5º. Será conferido certificado, emitido pelo Prefeito Municipal e pelo </w:t>
      </w:r>
      <w:r w:rsidRPr="00944AC9">
        <w:rPr>
          <w:rFonts w:ascii="Arial" w:hAnsi="Arial" w:cs="Arial"/>
          <w:sz w:val="22"/>
          <w:szCs w:val="22"/>
        </w:rPr>
        <w:t>Secretário(</w:t>
      </w:r>
      <w:r w:rsidRPr="00944AC9">
        <w:rPr>
          <w:rFonts w:ascii="Arial" w:hAnsi="Arial" w:cs="Arial"/>
          <w:sz w:val="22"/>
          <w:szCs w:val="22"/>
        </w:rPr>
        <w:t>a) da Educação, às pessoas físicas e jurídicas que participarem do Programa Municipal Escola Melhor, destacando os relevantes serviços prestados à e</w:t>
      </w:r>
      <w:r>
        <w:rPr>
          <w:rFonts w:ascii="Arial" w:hAnsi="Arial" w:cs="Arial"/>
          <w:sz w:val="22"/>
          <w:szCs w:val="22"/>
        </w:rPr>
        <w:t>ducação no Município de Santa  Bárbara d´Oeste</w:t>
      </w:r>
      <w:bookmarkStart w:id="0" w:name="_GoBack"/>
      <w:bookmarkEnd w:id="0"/>
      <w:r w:rsidRPr="00944AC9">
        <w:rPr>
          <w:rFonts w:ascii="Arial" w:hAnsi="Arial" w:cs="Arial"/>
          <w:sz w:val="22"/>
          <w:szCs w:val="22"/>
        </w:rPr>
        <w:t xml:space="preserve">. 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Art. 6º. O Município realizará campanhas e ações, a fim de estimular a adesão de pessoas físicas e jurídicas ao Programa Municipal Escola Melhor. 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 xml:space="preserve">Art. 7º. O Poder Executivo regulamentará a presente Lei, especialmente quanto à forma e aos meios do estabelecimento da parceria e da publicidade, previstos nesta Lei. </w:t>
      </w: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944AC9" w:rsidRP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Art. 8º. Esta Lei entra em vigor na data de sua promulgação</w:t>
      </w:r>
      <w:r>
        <w:rPr>
          <w:rFonts w:ascii="Arial" w:hAnsi="Arial" w:cs="Arial"/>
          <w:sz w:val="22"/>
          <w:szCs w:val="22"/>
        </w:rPr>
        <w:t>.</w:t>
      </w:r>
    </w:p>
    <w:p w:rsidR="00944AC9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Plenário “Dr. Tancredo Neves”, em </w:t>
      </w:r>
      <w:r w:rsidR="00944AC9">
        <w:rPr>
          <w:rFonts w:ascii="Arial" w:hAnsi="Arial" w:cs="Arial"/>
          <w:sz w:val="22"/>
          <w:szCs w:val="22"/>
        </w:rPr>
        <w:t>29</w:t>
      </w:r>
      <w:r w:rsidRPr="002D1C93">
        <w:rPr>
          <w:rFonts w:ascii="Arial" w:hAnsi="Arial" w:cs="Arial"/>
          <w:sz w:val="22"/>
          <w:szCs w:val="22"/>
        </w:rPr>
        <w:t xml:space="preserve"> de março de 2.021.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F15B42" w:rsidRPr="00350D13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5B6231" w:rsidRPr="002D1C93" w:rsidP="005B6231">
      <w:pPr>
        <w:rPr>
          <w:sz w:val="22"/>
          <w:szCs w:val="22"/>
        </w:rPr>
      </w:pPr>
    </w:p>
    <w:p w:rsidR="00944AC9" w:rsidRPr="00944AC9" w:rsidP="00944AC9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944AC9" w:rsidP="00350D13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O</w:t>
      </w:r>
      <w:r w:rsidRPr="00944AC9">
        <w:rPr>
          <w:rFonts w:ascii="Arial" w:hAnsi="Arial" w:cs="Arial"/>
          <w:sz w:val="22"/>
          <w:szCs w:val="22"/>
        </w:rPr>
        <w:t xml:space="preserve"> presente Projeto de Lei que Institui o Programa Escola Melhor, no</w:t>
      </w:r>
      <w:r>
        <w:rPr>
          <w:rFonts w:ascii="Arial" w:hAnsi="Arial" w:cs="Arial"/>
          <w:sz w:val="22"/>
          <w:szCs w:val="22"/>
        </w:rPr>
        <w:t xml:space="preserve"> âmbito do município de Santa Bárbara d´Oeste, visa</w:t>
      </w:r>
      <w:r w:rsidRPr="00944AC9">
        <w:rPr>
          <w:rFonts w:ascii="Arial" w:hAnsi="Arial" w:cs="Arial"/>
          <w:sz w:val="22"/>
          <w:szCs w:val="22"/>
        </w:rPr>
        <w:t xml:space="preserve"> o incentivo da realização de parcerias de pessoas físicas e jurídicas com escolas públicas municipais. </w:t>
      </w:r>
    </w:p>
    <w:p w:rsidR="00944AC9" w:rsidP="00350D13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944AC9" w:rsidP="00350D13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44AC9">
        <w:rPr>
          <w:rFonts w:ascii="Arial" w:hAnsi="Arial" w:cs="Arial"/>
          <w:sz w:val="22"/>
          <w:szCs w:val="22"/>
        </w:rPr>
        <w:t>Justifica-se a implantação do programa Escola Melhor, como forma de aproximar a sociedade do ambiente escolar. Dispondo de uma ferramenta para constantes melhorias físicas nas estruturas das escolas, refletindo diretamente na qualidade do ensino e na educação como um todo.</w:t>
      </w:r>
    </w:p>
    <w:p w:rsidR="00350D13" w:rsidRPr="00350D13" w:rsidP="002F2CA7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50D13" w:rsidP="005B6231">
      <w:pPr>
        <w:rPr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944AC9">
        <w:rPr>
          <w:rFonts w:ascii="Arial" w:hAnsi="Arial" w:cs="Arial"/>
          <w:sz w:val="22"/>
          <w:szCs w:val="22"/>
        </w:rPr>
        <w:t>29</w:t>
      </w:r>
      <w:r w:rsidRPr="002D1C93" w:rsidR="00901A97">
        <w:rPr>
          <w:rFonts w:ascii="Arial" w:hAnsi="Arial" w:cs="Arial"/>
          <w:sz w:val="22"/>
          <w:szCs w:val="22"/>
        </w:rPr>
        <w:t xml:space="preserve"> de março de 2.021.</w:t>
      </w:r>
    </w:p>
    <w:p w:rsidR="0007323C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6308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313F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07323C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866912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19084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2465186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7323C"/>
    <w:rsid w:val="00092CF8"/>
    <w:rsid w:val="000A3806"/>
    <w:rsid w:val="000F254F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D3AA8"/>
    <w:rsid w:val="003D4860"/>
    <w:rsid w:val="003E60B5"/>
    <w:rsid w:val="00401A11"/>
    <w:rsid w:val="00411541"/>
    <w:rsid w:val="00414B46"/>
    <w:rsid w:val="00436433"/>
    <w:rsid w:val="00444225"/>
    <w:rsid w:val="00454EAC"/>
    <w:rsid w:val="0049057E"/>
    <w:rsid w:val="004B57DB"/>
    <w:rsid w:val="004C67DE"/>
    <w:rsid w:val="004D2CD5"/>
    <w:rsid w:val="00536308"/>
    <w:rsid w:val="00574ECF"/>
    <w:rsid w:val="005A0A26"/>
    <w:rsid w:val="005B6231"/>
    <w:rsid w:val="005C059C"/>
    <w:rsid w:val="005F1601"/>
    <w:rsid w:val="006442A5"/>
    <w:rsid w:val="006B64E9"/>
    <w:rsid w:val="006E52FA"/>
    <w:rsid w:val="00705ABB"/>
    <w:rsid w:val="0077514C"/>
    <w:rsid w:val="00775F22"/>
    <w:rsid w:val="007C15DC"/>
    <w:rsid w:val="007E1EA6"/>
    <w:rsid w:val="007F2C97"/>
    <w:rsid w:val="008223E4"/>
    <w:rsid w:val="008A26C9"/>
    <w:rsid w:val="008B427A"/>
    <w:rsid w:val="008C0A27"/>
    <w:rsid w:val="008C7FCE"/>
    <w:rsid w:val="00901A97"/>
    <w:rsid w:val="00927F49"/>
    <w:rsid w:val="00944AC9"/>
    <w:rsid w:val="00991F06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C10BC7"/>
    <w:rsid w:val="00C11C5E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B6968"/>
    <w:rsid w:val="00DE6295"/>
    <w:rsid w:val="00DF4A63"/>
    <w:rsid w:val="00E2476C"/>
    <w:rsid w:val="00E31BB5"/>
    <w:rsid w:val="00E429BD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104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Fabio  Ribas</cp:lastModifiedBy>
  <cp:revision>9</cp:revision>
  <cp:lastPrinted>2021-03-10T18:15:00Z</cp:lastPrinted>
  <dcterms:created xsi:type="dcterms:W3CDTF">2021-03-15T15:38:00Z</dcterms:created>
  <dcterms:modified xsi:type="dcterms:W3CDTF">2021-03-29T18:24:00Z</dcterms:modified>
</cp:coreProperties>
</file>