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AF84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F96E66">
        <w:rPr>
          <w:rFonts w:ascii="Arial" w:hAnsi="Arial" w:cs="Arial"/>
          <w:sz w:val="24"/>
          <w:szCs w:val="24"/>
        </w:rPr>
        <w:t xml:space="preserve">Luiza </w:t>
      </w:r>
      <w:r w:rsidR="00F96E66">
        <w:rPr>
          <w:rFonts w:ascii="Arial" w:hAnsi="Arial" w:cs="Arial"/>
          <w:sz w:val="24"/>
          <w:szCs w:val="24"/>
        </w:rPr>
        <w:t>Benvilaqua</w:t>
      </w:r>
      <w:r w:rsidR="00F96E66">
        <w:rPr>
          <w:rFonts w:ascii="Arial" w:hAnsi="Arial" w:cs="Arial"/>
          <w:sz w:val="24"/>
          <w:szCs w:val="24"/>
        </w:rPr>
        <w:t xml:space="preserve"> </w:t>
      </w:r>
      <w:r w:rsidR="00F96E66">
        <w:rPr>
          <w:rFonts w:ascii="Arial" w:hAnsi="Arial" w:cs="Arial"/>
          <w:sz w:val="24"/>
          <w:szCs w:val="24"/>
        </w:rPr>
        <w:t>Angolini</w:t>
      </w:r>
      <w:r w:rsidR="00F96E66">
        <w:rPr>
          <w:rFonts w:ascii="Arial" w:hAnsi="Arial" w:cs="Arial"/>
          <w:sz w:val="24"/>
          <w:szCs w:val="24"/>
        </w:rPr>
        <w:t>, nº 105 e 115, Cruzeiro do Sul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37F2DB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F96E66">
        <w:rPr>
          <w:rFonts w:ascii="Arial" w:hAnsi="Arial" w:cs="Arial"/>
          <w:sz w:val="24"/>
          <w:szCs w:val="24"/>
        </w:rPr>
        <w:t>766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C30D0A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</w:t>
      </w:r>
      <w:r w:rsidR="00CF1A66">
        <w:rPr>
          <w:rFonts w:ascii="Arial" w:hAnsi="Arial" w:cs="Arial"/>
          <w:sz w:val="24"/>
          <w:szCs w:val="24"/>
        </w:rPr>
        <w:t>lâmpada queimada na Ru</w:t>
      </w:r>
      <w:r w:rsidR="00925FBC">
        <w:rPr>
          <w:rFonts w:ascii="Arial" w:hAnsi="Arial" w:cs="Arial"/>
          <w:sz w:val="24"/>
          <w:szCs w:val="24"/>
        </w:rPr>
        <w:t>a</w:t>
      </w:r>
      <w:r w:rsidR="007A73B1">
        <w:rPr>
          <w:rFonts w:ascii="Arial" w:hAnsi="Arial" w:cs="Arial"/>
          <w:sz w:val="24"/>
          <w:szCs w:val="24"/>
        </w:rPr>
        <w:t xml:space="preserve"> </w:t>
      </w:r>
      <w:r w:rsidR="00F96E66">
        <w:rPr>
          <w:rFonts w:ascii="Arial" w:hAnsi="Arial" w:cs="Arial"/>
          <w:sz w:val="24"/>
          <w:szCs w:val="24"/>
        </w:rPr>
        <w:t xml:space="preserve">Luiza </w:t>
      </w:r>
      <w:r w:rsidR="00F96E66">
        <w:rPr>
          <w:rFonts w:ascii="Arial" w:hAnsi="Arial" w:cs="Arial"/>
          <w:sz w:val="24"/>
          <w:szCs w:val="24"/>
        </w:rPr>
        <w:t>Benvilaqua</w:t>
      </w:r>
      <w:r w:rsidR="00F96E66">
        <w:rPr>
          <w:rFonts w:ascii="Arial" w:hAnsi="Arial" w:cs="Arial"/>
          <w:sz w:val="24"/>
          <w:szCs w:val="24"/>
        </w:rPr>
        <w:t xml:space="preserve"> </w:t>
      </w:r>
      <w:r w:rsidR="00F96E66">
        <w:rPr>
          <w:rFonts w:ascii="Arial" w:hAnsi="Arial" w:cs="Arial"/>
          <w:sz w:val="24"/>
          <w:szCs w:val="24"/>
        </w:rPr>
        <w:t>Angolini</w:t>
      </w:r>
      <w:r w:rsidR="00F96E66">
        <w:rPr>
          <w:rFonts w:ascii="Arial" w:hAnsi="Arial" w:cs="Arial"/>
          <w:sz w:val="24"/>
          <w:szCs w:val="24"/>
        </w:rPr>
        <w:t>, nº 105 e 115, Cruzeiro do Sul</w:t>
      </w:r>
      <w:r w:rsidR="007A73B1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CCDBC2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F96E66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864739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26069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10137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1C98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77B76"/>
    <w:rsid w:val="008B526B"/>
    <w:rsid w:val="008D0F08"/>
    <w:rsid w:val="00922BD5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96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056D-03A1-4FA4-832C-CEFD7188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2021-03-25T18:04:00Z</dcterms:created>
  <dcterms:modified xsi:type="dcterms:W3CDTF">2021-03-27T02:16:00Z</dcterms:modified>
</cp:coreProperties>
</file>