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Manifesta APELO ao Excelentíssimo Senhor Prefeito M</w:t>
      </w:r>
      <w:r>
        <w:rPr>
          <w:rFonts w:ascii="Arial" w:hAnsi="Arial" w:cs="Arial"/>
          <w:sz w:val="24"/>
          <w:szCs w:val="24"/>
        </w:rPr>
        <w:t xml:space="preserve">unicipal para que promova </w:t>
      </w:r>
      <w:r>
        <w:rPr>
          <w:rFonts w:ascii="Arial" w:hAnsi="Arial" w:cs="Arial"/>
          <w:sz w:val="24"/>
          <w:szCs w:val="24"/>
        </w:rPr>
        <w:t>no âmbito municipal</w:t>
      </w:r>
      <w:r>
        <w:rPr>
          <w:rFonts w:ascii="Arial" w:hAnsi="Arial" w:cs="Arial"/>
          <w:sz w:val="24"/>
          <w:szCs w:val="24"/>
        </w:rPr>
        <w:t>, a isenção da tarifa de Zona Azul nesta Fase Vermelha ou em outra mais restritiva neste período da Pandemia</w:t>
      </w:r>
      <w:r>
        <w:rPr>
          <w:rFonts w:ascii="Arial" w:hAnsi="Arial" w:cs="Arial"/>
          <w:sz w:val="24"/>
          <w:szCs w:val="24"/>
        </w:rPr>
        <w:t xml:space="preserve"> e dá outras providências.</w:t>
      </w:r>
    </w:p>
    <w:p w:rsidR="00615803" w:rsidP="00615803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615803" w:rsidP="00615803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</w:t>
      </w:r>
      <w:r>
        <w:rPr>
          <w:rFonts w:ascii="Arial" w:hAnsi="Arial" w:cs="Arial"/>
          <w:sz w:val="24"/>
          <w:szCs w:val="24"/>
        </w:rPr>
        <w:t>que os estabelecimentos estão fechados</w:t>
      </w:r>
      <w:r>
        <w:rPr>
          <w:rFonts w:ascii="Arial" w:hAnsi="Arial" w:cs="Arial"/>
          <w:sz w:val="24"/>
          <w:szCs w:val="24"/>
        </w:rPr>
        <w:t>;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>
        <w:rPr>
          <w:rFonts w:ascii="Arial" w:hAnsi="Arial" w:cs="Arial"/>
          <w:sz w:val="24"/>
          <w:szCs w:val="24"/>
        </w:rPr>
        <w:t>estamos na Fase Vermelha</w:t>
      </w:r>
      <w:r>
        <w:rPr>
          <w:rFonts w:ascii="Arial" w:hAnsi="Arial" w:cs="Arial"/>
          <w:sz w:val="24"/>
          <w:szCs w:val="24"/>
        </w:rPr>
        <w:t>;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maioria da nossa população desaprova essa cobrança neste período</w:t>
      </w:r>
      <w:r>
        <w:rPr>
          <w:rFonts w:ascii="Arial" w:hAnsi="Arial" w:cs="Arial"/>
          <w:sz w:val="24"/>
          <w:szCs w:val="24"/>
        </w:rPr>
        <w:t>;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cobrança e o serviço da Zona Azul não é essencial neste momento</w:t>
      </w:r>
      <w:r>
        <w:rPr>
          <w:rFonts w:ascii="Arial" w:hAnsi="Arial" w:cs="Arial"/>
          <w:sz w:val="24"/>
          <w:szCs w:val="24"/>
        </w:rPr>
        <w:t>;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3A3A">
        <w:rPr>
          <w:rFonts w:ascii="Arial" w:hAnsi="Arial" w:cs="Arial"/>
          <w:sz w:val="24"/>
          <w:szCs w:val="24"/>
        </w:rPr>
        <w:t>Ante o exposto e nos termos do Capítulo IV do Regimento Interno desta Casa de Leis, a CÂMARA MUNICIPAL DE SANTA BÁRBARA D’OESTE, ESTADO DE SÃO PAULO, apela ao Poder Executivo para que</w:t>
      </w:r>
      <w:r>
        <w:rPr>
          <w:rFonts w:ascii="Arial" w:hAnsi="Arial" w:cs="Arial"/>
          <w:sz w:val="24"/>
          <w:szCs w:val="24"/>
        </w:rPr>
        <w:t xml:space="preserve"> aplique a lei 3.753/2015.</w:t>
      </w: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15803" w:rsidP="0061580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615803" w:rsidRPr="00794831" w:rsidP="0061580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4015082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347830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531867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3A3A"/>
    <w:rsid w:val="0049057E"/>
    <w:rsid w:val="004B57DB"/>
    <w:rsid w:val="004C67DE"/>
    <w:rsid w:val="00615803"/>
    <w:rsid w:val="00634ADE"/>
    <w:rsid w:val="00705ABB"/>
    <w:rsid w:val="00794831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D70A1F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2021-03-11T19:29:00Z</dcterms:created>
  <dcterms:modified xsi:type="dcterms:W3CDTF">2021-03-11T19:29:00Z</dcterms:modified>
</cp:coreProperties>
</file>