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1118D">
        <w:rPr>
          <w:rFonts w:ascii="Arial" w:hAnsi="Arial" w:cs="Arial"/>
        </w:rPr>
        <w:t>02469</w:t>
      </w:r>
      <w:r>
        <w:rPr>
          <w:rFonts w:ascii="Arial" w:hAnsi="Arial" w:cs="Arial"/>
        </w:rPr>
        <w:t>/</w:t>
      </w:r>
      <w:r w:rsidR="00A1118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066350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944E2A">
        <w:rPr>
          <w:rFonts w:ascii="Arial" w:hAnsi="Arial" w:cs="Arial"/>
          <w:sz w:val="24"/>
          <w:szCs w:val="24"/>
        </w:rPr>
        <w:t>implantação de sistema de drenagem de águas pluviais na Avenida Santa Bárbara, entre as avenidas da Indústria e Iacanga</w:t>
      </w:r>
      <w:r w:rsidR="00EE421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B848CA">
      <w:pPr>
        <w:pStyle w:val="Recuodecorpodetexto2"/>
        <w:rPr>
          <w:rFonts w:ascii="Arial" w:hAnsi="Arial" w:cs="Arial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944E2A">
        <w:rPr>
          <w:rFonts w:ascii="Arial" w:hAnsi="Arial" w:cs="Arial"/>
        </w:rPr>
        <w:t>a implantação de sistema de drenagem de águas pluviais na Avenida Santa Bárbara, entre as avenidas da Indústria e Iacanga</w:t>
      </w:r>
      <w:r w:rsidR="00766E3B">
        <w:rPr>
          <w:rFonts w:ascii="Arial" w:hAnsi="Arial" w:cs="Arial"/>
          <w:lang w:val="pt-BR"/>
        </w:rPr>
        <w:t xml:space="preserve">, </w:t>
      </w:r>
      <w:r w:rsidR="0079115B">
        <w:rPr>
          <w:rFonts w:ascii="Arial" w:hAnsi="Arial" w:cs="Arial"/>
          <w:lang w:val="pt-BR"/>
        </w:rPr>
        <w:t>n</w:t>
      </w:r>
      <w:r w:rsidR="00EE421D">
        <w:rPr>
          <w:rFonts w:ascii="Arial" w:hAnsi="Arial" w:cs="Arial"/>
          <w:lang w:val="pt-BR"/>
        </w:rPr>
        <w:t>este</w:t>
      </w:r>
      <w:r w:rsidR="00B848CA">
        <w:rPr>
          <w:rFonts w:ascii="Arial" w:hAnsi="Arial" w:cs="Arial"/>
          <w:lang w:val="pt-BR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Pr="0079115B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944E2A">
        <w:rPr>
          <w:rFonts w:ascii="Arial" w:hAnsi="Arial" w:cs="Arial"/>
          <w:lang w:val="pt-BR"/>
        </w:rPr>
        <w:t>o acúmulo de águas pluviais no referido trecho da Avenida Santa Bárbara, entre as avenidas Iacanga e da Indústria, neste município – fato este que potencializa a ocorrência de acidentes de trânsito e prejudica a fluidez dos automóveis e pedestres que por esta região trafegam</w:t>
      </w:r>
      <w:r w:rsidR="009E462A">
        <w:rPr>
          <w:rFonts w:ascii="Arial" w:hAnsi="Arial" w:cs="Arial"/>
          <w:lang w:val="pt-BR"/>
        </w:rPr>
        <w:t>.</w:t>
      </w:r>
      <w:r w:rsidR="00036BE4">
        <w:rPr>
          <w:rFonts w:ascii="Arial" w:hAnsi="Arial" w:cs="Arial"/>
          <w:lang w:val="pt-BR"/>
        </w:rPr>
        <w:t xml:space="preserve"> 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462A">
        <w:rPr>
          <w:rFonts w:ascii="Arial" w:hAnsi="Arial" w:cs="Arial"/>
          <w:sz w:val="24"/>
          <w:szCs w:val="24"/>
        </w:rPr>
        <w:t>1</w:t>
      </w:r>
      <w:r w:rsidR="00692A9A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848CA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2D14CF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A7C1A" w:rsidRDefault="00526D15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5pt;margin-top:4.25pt;width:53.4pt;height:42.5pt;z-index:251657728">
            <v:imagedata r:id="rId7" o:title="Estrela do PT"/>
          </v:shape>
        </w:pic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8F" w:rsidRDefault="00D84D8F">
      <w:r>
        <w:separator/>
      </w:r>
    </w:p>
  </w:endnote>
  <w:endnote w:type="continuationSeparator" w:id="0">
    <w:p w:rsidR="00D84D8F" w:rsidRDefault="00D8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8F" w:rsidRDefault="00D84D8F">
      <w:r>
        <w:separator/>
      </w:r>
    </w:p>
  </w:footnote>
  <w:footnote w:type="continuationSeparator" w:id="0">
    <w:p w:rsidR="00D84D8F" w:rsidRDefault="00D84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6D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6DBA" w:rsidRPr="00946DBA" w:rsidRDefault="00946DBA" w:rsidP="00946D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6DBA">
                  <w:rPr>
                    <w:rFonts w:ascii="Arial" w:hAnsi="Arial" w:cs="Arial"/>
                    <w:b/>
                  </w:rPr>
                  <w:t>PROTOCOLO Nº: 04361/2013     DATA: 17/04/2013     HORA: 15:56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302"/>
    <w:rsid w:val="00017A84"/>
    <w:rsid w:val="00036BE4"/>
    <w:rsid w:val="00066350"/>
    <w:rsid w:val="00120E41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91C51"/>
    <w:rsid w:val="00391DF4"/>
    <w:rsid w:val="003A3262"/>
    <w:rsid w:val="003C5A7A"/>
    <w:rsid w:val="003D3AA8"/>
    <w:rsid w:val="004545D2"/>
    <w:rsid w:val="00454EAC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7301"/>
    <w:rsid w:val="00692A9A"/>
    <w:rsid w:val="00703988"/>
    <w:rsid w:val="00705ABB"/>
    <w:rsid w:val="00766E3B"/>
    <w:rsid w:val="0079115B"/>
    <w:rsid w:val="007A442F"/>
    <w:rsid w:val="008E08FC"/>
    <w:rsid w:val="008F23DA"/>
    <w:rsid w:val="00936B04"/>
    <w:rsid w:val="0094116F"/>
    <w:rsid w:val="00944E2A"/>
    <w:rsid w:val="00946DBA"/>
    <w:rsid w:val="009A7C1A"/>
    <w:rsid w:val="009E462A"/>
    <w:rsid w:val="009F196D"/>
    <w:rsid w:val="00A1118D"/>
    <w:rsid w:val="00A66D43"/>
    <w:rsid w:val="00A71CAF"/>
    <w:rsid w:val="00A9035B"/>
    <w:rsid w:val="00AA044B"/>
    <w:rsid w:val="00AB22DE"/>
    <w:rsid w:val="00AC54A6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90DD6"/>
    <w:rsid w:val="00CA5284"/>
    <w:rsid w:val="00CD613B"/>
    <w:rsid w:val="00CE2D14"/>
    <w:rsid w:val="00CF7F49"/>
    <w:rsid w:val="00D26CB3"/>
    <w:rsid w:val="00D300D7"/>
    <w:rsid w:val="00D71DC5"/>
    <w:rsid w:val="00D83A67"/>
    <w:rsid w:val="00D84D8F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551F-BDFE-4958-ACD1-CA596F7C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