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1047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</w:t>
      </w:r>
      <w:r w:rsidR="00C53665">
        <w:rPr>
          <w:rFonts w:ascii="Arial" w:hAnsi="Arial" w:cs="Arial"/>
          <w:sz w:val="24"/>
          <w:szCs w:val="24"/>
        </w:rPr>
        <w:t xml:space="preserve">em </w:t>
      </w:r>
      <w:r w:rsidRPr="00C5577E" w:rsidR="00C5577E">
        <w:rPr>
          <w:rFonts w:ascii="Arial" w:hAnsi="Arial" w:cs="Arial"/>
          <w:sz w:val="24"/>
          <w:szCs w:val="24"/>
        </w:rPr>
        <w:t>extensão da Raul Alves Corrêa</w:t>
      </w:r>
      <w:r w:rsidR="00C53665">
        <w:rPr>
          <w:rFonts w:ascii="Arial" w:hAnsi="Arial" w:cs="Arial"/>
          <w:sz w:val="24"/>
          <w:szCs w:val="24"/>
        </w:rPr>
        <w:t>, bairro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D139C">
        <w:rPr>
          <w:rFonts w:ascii="Arial" w:hAnsi="Arial" w:cs="Arial"/>
          <w:sz w:val="24"/>
          <w:szCs w:val="24"/>
        </w:rPr>
        <w:t xml:space="preserve">em </w:t>
      </w:r>
      <w:r w:rsidRPr="00C5577E" w:rsidR="008D139C">
        <w:rPr>
          <w:rFonts w:ascii="Arial" w:hAnsi="Arial" w:cs="Arial"/>
          <w:sz w:val="24"/>
          <w:szCs w:val="24"/>
        </w:rPr>
        <w:t>extensão</w:t>
      </w:r>
      <w:r w:rsidRPr="00C5577E" w:rsidR="00C5577E">
        <w:rPr>
          <w:rFonts w:ascii="Arial" w:hAnsi="Arial" w:cs="Arial"/>
          <w:sz w:val="24"/>
          <w:szCs w:val="24"/>
        </w:rPr>
        <w:t xml:space="preserve"> da Raul Alves Corrêa</w:t>
      </w:r>
      <w:r w:rsidR="00C53665">
        <w:rPr>
          <w:rFonts w:ascii="Arial" w:hAnsi="Arial" w:cs="Arial"/>
          <w:sz w:val="24"/>
          <w:szCs w:val="24"/>
        </w:rPr>
        <w:t>, bairro Parque Planalto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3665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RPr="00C53665" w:rsidP="00C5366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01182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850310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791008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542284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328F5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504E-37DD-40F2-AACD-97CE11DA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2021-03-09T15:40:00Z</dcterms:created>
  <dcterms:modified xsi:type="dcterms:W3CDTF">2021-03-09T15:40:00Z</dcterms:modified>
</cp:coreProperties>
</file>