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0121" w:rsidP="00800121" w14:paraId="1370929B" w14:textId="55043CFF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 w:rsidR="008E4891">
        <w:rPr>
          <w:rFonts w:ascii="Arial" w:hAnsi="Arial" w:cs="Arial"/>
        </w:rPr>
        <w:t>164</w:t>
      </w:r>
      <w:r w:rsidR="008E4891">
        <w:rPr>
          <w:rFonts w:ascii="Arial" w:hAnsi="Arial" w:cs="Arial"/>
        </w:rPr>
        <w:t>/</w:t>
      </w:r>
      <w:r w:rsidR="008E4891">
        <w:rPr>
          <w:rFonts w:ascii="Arial" w:hAnsi="Arial" w:cs="Arial"/>
        </w:rPr>
        <w:t>2021</w:t>
      </w:r>
    </w:p>
    <w:p w:rsidR="00FF3852" w:rsidP="00794831" w14:paraId="60B4EFB1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794831" w14:paraId="185C39A9" w14:textId="77777777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800121" w:rsidP="00800121" w14:paraId="251CD280" w14:textId="75FC70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 Excelentíssimo Senhor Prefeito Municipal para que aplique a Lei </w:t>
      </w:r>
      <w:r w:rsidR="00925965">
        <w:rPr>
          <w:rFonts w:ascii="Arial" w:hAnsi="Arial" w:cs="Arial"/>
          <w:sz w:val="24"/>
          <w:szCs w:val="24"/>
        </w:rPr>
        <w:t xml:space="preserve">3.753/2015 e que faça valer a sua intensificação, </w:t>
      </w:r>
      <w:r w:rsidR="00925965">
        <w:rPr>
          <w:rFonts w:ascii="Arial" w:hAnsi="Arial" w:cs="Arial"/>
          <w:sz w:val="24"/>
          <w:szCs w:val="24"/>
        </w:rPr>
        <w:t>proíbindo</w:t>
      </w:r>
      <w:r w:rsidR="00925965">
        <w:rPr>
          <w:rFonts w:ascii="Arial" w:hAnsi="Arial" w:cs="Arial"/>
          <w:sz w:val="24"/>
          <w:szCs w:val="24"/>
        </w:rPr>
        <w:t xml:space="preserve"> a venda e o uso do cerol ou substâncias cortantes para aplicação nas linhas destinadas em</w:t>
      </w:r>
      <w:r w:rsidR="00550D9A">
        <w:rPr>
          <w:rFonts w:ascii="Arial" w:hAnsi="Arial" w:cs="Arial"/>
          <w:sz w:val="24"/>
          <w:szCs w:val="24"/>
        </w:rPr>
        <w:t xml:space="preserve"> </w:t>
      </w:r>
      <w:r w:rsidR="00925965">
        <w:rPr>
          <w:rFonts w:ascii="Arial" w:hAnsi="Arial" w:cs="Arial"/>
          <w:sz w:val="24"/>
          <w:szCs w:val="24"/>
        </w:rPr>
        <w:t>papagaios, pipas e similares no âmbito municipal e dá outras providências.</w:t>
      </w:r>
    </w:p>
    <w:p w:rsidR="00FF3852" w:rsidP="00794831" w14:paraId="5DC444A0" w14:textId="7777777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94831" w14:paraId="4D899CF2" w14:textId="7777777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8E4891" w14:paraId="3356BC31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8E4891" w14:paraId="217E7A32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8E4891" w14:paraId="0C229434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8E4891" w14:paraId="76436679" w14:textId="1F08E4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6683B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a exposição da linha chilena e cerol é um grande perigo principalmente para ciclistas e motociclistas</w:t>
      </w:r>
      <w:r w:rsidR="00A6683B">
        <w:rPr>
          <w:rFonts w:ascii="Arial" w:hAnsi="Arial" w:cs="Arial"/>
          <w:sz w:val="24"/>
          <w:szCs w:val="24"/>
        </w:rPr>
        <w:t>;</w:t>
      </w:r>
    </w:p>
    <w:p w:rsidR="00FF3852" w:rsidP="008E4891" w14:paraId="12BF2A9E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8E4891" w14:paraId="4AD2B036" w14:textId="604ABD6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925965">
        <w:rPr>
          <w:rFonts w:ascii="Arial" w:hAnsi="Arial" w:cs="Arial"/>
          <w:sz w:val="24"/>
          <w:szCs w:val="24"/>
        </w:rPr>
        <w:t>o uso do cerol pode decepar pescoço de um indivíduo, podendo ocasionar a morte</w:t>
      </w:r>
      <w:r>
        <w:rPr>
          <w:rFonts w:ascii="Arial" w:hAnsi="Arial" w:cs="Arial"/>
          <w:sz w:val="24"/>
          <w:szCs w:val="24"/>
        </w:rPr>
        <w:t>;</w:t>
      </w:r>
    </w:p>
    <w:p w:rsidR="00FF3852" w:rsidP="008E4891" w14:paraId="0FBEE608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8E4891" w14:paraId="298B6F4A" w14:textId="340F6F5F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25965">
        <w:rPr>
          <w:rFonts w:ascii="Arial" w:hAnsi="Arial" w:cs="Arial"/>
          <w:sz w:val="24"/>
          <w:szCs w:val="24"/>
        </w:rPr>
        <w:t>essa lei possui um amparo popular</w:t>
      </w:r>
      <w:r>
        <w:rPr>
          <w:rFonts w:ascii="Arial" w:hAnsi="Arial" w:cs="Arial"/>
          <w:sz w:val="24"/>
          <w:szCs w:val="24"/>
        </w:rPr>
        <w:t>;</w:t>
      </w:r>
    </w:p>
    <w:p w:rsidR="00A63CEF" w:rsidP="008E4891" w14:paraId="65392E11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3A3A" w:rsidP="008E4891" w14:paraId="14597BAE" w14:textId="63FEDF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3A3A">
        <w:rPr>
          <w:rFonts w:ascii="Arial" w:hAnsi="Arial" w:cs="Arial"/>
          <w:sz w:val="24"/>
          <w:szCs w:val="24"/>
        </w:rPr>
        <w:t>Ante o exposto e nos termos do Capítulo IV do Regimento Interno desta Casa de Leis, a CÂMARA MUNICIPAL DE SANTA BÁRBARA D’OESTE, ESTADO DE SÃO PAULO, apela ao Poder Executivo para que</w:t>
      </w:r>
      <w:r w:rsidR="00982ECF">
        <w:rPr>
          <w:rFonts w:ascii="Arial" w:hAnsi="Arial" w:cs="Arial"/>
          <w:sz w:val="24"/>
          <w:szCs w:val="24"/>
        </w:rPr>
        <w:t xml:space="preserve"> aplique a lei </w:t>
      </w:r>
      <w:r w:rsidR="00925965">
        <w:rPr>
          <w:rFonts w:ascii="Arial" w:hAnsi="Arial" w:cs="Arial"/>
          <w:sz w:val="24"/>
          <w:szCs w:val="24"/>
        </w:rPr>
        <w:t>3.753/2015</w:t>
      </w:r>
      <w:r w:rsidR="00982ECF">
        <w:rPr>
          <w:rFonts w:ascii="Arial" w:hAnsi="Arial" w:cs="Arial"/>
          <w:sz w:val="24"/>
          <w:szCs w:val="24"/>
        </w:rPr>
        <w:t>.</w:t>
      </w:r>
    </w:p>
    <w:p w:rsidR="00FF3852" w:rsidP="008E4891" w14:paraId="47EA7217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8E4891" w14:paraId="0827B8D2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50D9A" w:rsidP="008E4891" w14:paraId="4BE63ACC" w14:textId="1FE2423C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FF3852" w:rsidRPr="00794831" w:rsidP="008E4891" w14:paraId="7BEFD1AC" w14:textId="4613AA99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Vereador</w:t>
      </w:r>
    </w:p>
    <w:p w:rsidR="00794831" w:rsidP="00794831" w14:paraId="3A4B9D6F" w14:textId="7777777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4831" w:rsidP="00794831" w14:paraId="01E37F2C" w14:textId="7777777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4831" w:rsidP="00794831" w14:paraId="0F927847" w14:textId="7777777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794831" w14:paraId="011D059B" w14:textId="7777777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526A21" w14:textId="2C69A9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2CB968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75B0F6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3432081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9426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824309A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9245511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51852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D84"/>
    <w:rsid w:val="001B478A"/>
    <w:rsid w:val="001D1394"/>
    <w:rsid w:val="00287189"/>
    <w:rsid w:val="0033648A"/>
    <w:rsid w:val="00373483"/>
    <w:rsid w:val="003D3AA8"/>
    <w:rsid w:val="00454EAC"/>
    <w:rsid w:val="00463A3A"/>
    <w:rsid w:val="0049057E"/>
    <w:rsid w:val="004B57DB"/>
    <w:rsid w:val="004C67DE"/>
    <w:rsid w:val="00536E8A"/>
    <w:rsid w:val="00550D9A"/>
    <w:rsid w:val="00705ABB"/>
    <w:rsid w:val="00794831"/>
    <w:rsid w:val="00794C4F"/>
    <w:rsid w:val="007B1241"/>
    <w:rsid w:val="00800121"/>
    <w:rsid w:val="008E4891"/>
    <w:rsid w:val="00925965"/>
    <w:rsid w:val="00963AEB"/>
    <w:rsid w:val="00982ECF"/>
    <w:rsid w:val="009F196D"/>
    <w:rsid w:val="00A63CEF"/>
    <w:rsid w:val="00A6683B"/>
    <w:rsid w:val="00A71CAF"/>
    <w:rsid w:val="00A9035B"/>
    <w:rsid w:val="00AE702A"/>
    <w:rsid w:val="00C44F60"/>
    <w:rsid w:val="00CD613B"/>
    <w:rsid w:val="00CF7F49"/>
    <w:rsid w:val="00D26CB3"/>
    <w:rsid w:val="00E903BB"/>
    <w:rsid w:val="00EB7D7D"/>
    <w:rsid w:val="00EE5559"/>
    <w:rsid w:val="00EE7983"/>
    <w:rsid w:val="00F16623"/>
    <w:rsid w:val="00F76DF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2021-02-27T03:24:00Z</dcterms:created>
  <dcterms:modified xsi:type="dcterms:W3CDTF">2021-03-05T13:34:00Z</dcterms:modified>
</cp:coreProperties>
</file>