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938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2D78A85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C3D1B">
        <w:rPr>
          <w:rFonts w:ascii="Arial" w:hAnsi="Arial" w:cs="Arial"/>
          <w:sz w:val="24"/>
          <w:szCs w:val="24"/>
        </w:rPr>
        <w:t>limpeza e capinação em áreas públicas localizadas no bairro Residencial Dona Margarida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25149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73790B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C73B4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38D68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58638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CC3D1B">
        <w:rPr>
          <w:rFonts w:ascii="Arial" w:hAnsi="Arial" w:cs="Arial"/>
          <w:bCs/>
          <w:sz w:val="24"/>
          <w:szCs w:val="24"/>
        </w:rPr>
        <w:t xml:space="preserve"> execute a limpeza e capinação em áreas públicas localizadas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CC3D1B">
        <w:rPr>
          <w:rFonts w:ascii="Arial" w:hAnsi="Arial" w:cs="Arial"/>
          <w:bCs/>
          <w:sz w:val="24"/>
          <w:szCs w:val="24"/>
        </w:rPr>
        <w:t xml:space="preserve"> Residencial Dona Margarida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16B32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86F34C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1D482B22" w14:textId="5547F7BF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solicitação de moradores e em visita in loco deste parlamentar no local, observa-se a necessidade de serviços de limpeza e capinação visto o mato alto existente no local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 w14:paraId="74AB685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ECF3CF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4E33E89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5482732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209042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073658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10A9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2021-02-28T03:17:00Z</dcterms:created>
  <dcterms:modified xsi:type="dcterms:W3CDTF">2021-02-28T03:17:00Z</dcterms:modified>
</cp:coreProperties>
</file>