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97321E">
        <w:rPr>
          <w:rFonts w:ascii="Arial" w:hAnsi="Arial" w:cs="Arial"/>
          <w:sz w:val="24"/>
          <w:szCs w:val="24"/>
        </w:rPr>
        <w:t>Requer informações da Administração Municipal sobre o número de pacientes cadastrados na rede pública de saúde à espera de exames de diagnostico por imagem, como tomografia computadorizada e mamografia.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7321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7321E">
        <w:rPr>
          <w:rFonts w:ascii="Arial" w:hAnsi="Arial" w:cs="Arial"/>
          <w:sz w:val="24"/>
          <w:szCs w:val="24"/>
        </w:rPr>
        <w:t>que diagnóstico por imagem é uma especialidade médica que se ocupa do uso das tecnologias de imagem para a realização de diagnósticos de diversas doenças, desde uma fratura ou rompimento de ligamento até a detecção de um câncer;</w:t>
      </w:r>
      <w:r w:rsidR="0097321E">
        <w:rPr>
          <w:rFonts w:ascii="Arial" w:hAnsi="Arial" w:cs="Arial"/>
          <w:sz w:val="24"/>
          <w:szCs w:val="24"/>
        </w:rPr>
        <w:br/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Pr="0097321E" w:rsidR="0097321E">
        <w:rPr>
          <w:rFonts w:ascii="Arial" w:hAnsi="Arial" w:cs="Arial"/>
          <w:sz w:val="24"/>
          <w:szCs w:val="24"/>
        </w:rPr>
        <w:t>que em Santa Bárbara d’Oeste há uma demanda grande de pacientes da Rede Municipal de Saúde, atendidos pelo Sistema Único de Saúde (SUS), que necessitam da realização desses exames;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7321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97321E" w:rsidR="0097321E">
        <w:rPr>
          <w:rFonts w:ascii="Arial" w:hAnsi="Arial" w:cs="Arial"/>
          <w:sz w:val="24"/>
          <w:szCs w:val="24"/>
        </w:rPr>
        <w:t>que o valor desses exames na rede privada é alto e o paciente não dispõem de recursos financeiros para custeá-los;</w:t>
      </w:r>
      <w:r w:rsidR="0097321E">
        <w:rPr>
          <w:rFonts w:ascii="Arial" w:hAnsi="Arial" w:cs="Arial"/>
          <w:sz w:val="24"/>
          <w:szCs w:val="24"/>
        </w:rPr>
        <w:br/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Rafael  Piovezan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Qual é o número total de pacientes que aguardam na fila de espera por uma tomografia computadorizada e mamografia em Santa Bárbara d’Oeste?;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Quantos pacientes são atendidos, por mês, com esses exames?;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Qual é, hoje, o prazo de espera para realização desses exames?;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Existe credenciamento de clínicas especializadas para realização desses exames? Se a resposta for afirmativa, favor citar qual é a empresa que presta serviços ao município, valor do contrato e quantidade de exames contratada;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Qual é o critério utilizado pela Administração Municipal para atendimento aos casos mais urgentes e pedidos eletivos e qual é o prazo para atendimento nessas circunstâncias?;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Atualmente, a Administração Municipal dispõe de equipamentos para a realização desses exames? Se a resposta for afirmativa, qual é o aparelho? Se negativa, há projeto para aquisição? Qual?;</w:t>
      </w:r>
    </w:p>
    <w:p w:rsidR="0097321E" w:rsidP="0097321E">
      <w:pPr>
        <w:jc w:val="both"/>
        <w:rPr>
          <w:rFonts w:ascii="Arial" w:hAnsi="Arial" w:cs="Arial"/>
          <w:sz w:val="24"/>
          <w:szCs w:val="24"/>
        </w:rPr>
      </w:pPr>
    </w:p>
    <w:p w:rsidR="00B83ED8" w:rsidP="00B83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Outras informações que julgar pertinentes.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EF1FF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Felipe Corá</w:t>
      </w:r>
    </w:p>
    <w:p w:rsidR="00B83ED8" w:rsidP="00B83E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7321E" w:rsidP="00973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129540</wp:posOffset>
            </wp:positionV>
            <wp:extent cx="1026160" cy="627380"/>
            <wp:effectExtent l="0" t="0" r="2540" b="1270"/>
            <wp:wrapNone/>
            <wp:docPr id="7" name="Imagem 4" descr="C:\Users\fcora\Downloads\LOGO FELIPE COR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97016" name="Picture 4" descr="C:\Users\fcora\Downloads\LOGO FELIPE CORÁ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7647940</wp:posOffset>
            </wp:positionV>
            <wp:extent cx="1113155" cy="680720"/>
            <wp:effectExtent l="0" t="0" r="0" b="5080"/>
            <wp:wrapNone/>
            <wp:docPr id="6" name="Imagem 5" descr="C:\Users\fcora\Downloads\LOGO FELIPE COR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97780" name="Imagem 5" descr="C:\Users\fcora\Downloads\LOGO FELIPE CORÁ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ED8" w:rsidR="00B83ED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7647940</wp:posOffset>
            </wp:positionV>
            <wp:extent cx="1113155" cy="680720"/>
            <wp:effectExtent l="0" t="0" r="0" b="5080"/>
            <wp:wrapNone/>
            <wp:docPr id="4" name="Imagem 5" descr="C:\Users\fcora\Downloads\LOGO FELIPE COR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50855" name="Imagem 5" descr="C:\Users\fcora\Downloads\LOGO FELIPE CORÁ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602444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0162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85622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7321E"/>
    <w:rsid w:val="009F196D"/>
    <w:rsid w:val="00A71CAF"/>
    <w:rsid w:val="00A9035B"/>
    <w:rsid w:val="00AE702A"/>
    <w:rsid w:val="00B83ED8"/>
    <w:rsid w:val="00CD613B"/>
    <w:rsid w:val="00CF7F49"/>
    <w:rsid w:val="00D26CB3"/>
    <w:rsid w:val="00E903BB"/>
    <w:rsid w:val="00EB7D7D"/>
    <w:rsid w:val="00EE7983"/>
    <w:rsid w:val="00EF1FF4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2021-03-01T19:17:00Z</dcterms:created>
  <dcterms:modified xsi:type="dcterms:W3CDTF">2021-03-01T19:17:00Z</dcterms:modified>
</cp:coreProperties>
</file>