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925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</w:t>
      </w:r>
      <w:r w:rsidR="004F726F">
        <w:rPr>
          <w:rFonts w:ascii="Arial" w:hAnsi="Arial" w:cs="Arial"/>
          <w:sz w:val="24"/>
          <w:szCs w:val="24"/>
        </w:rPr>
        <w:t>icipal operação ‘tapa-buracos” em toda extensão da Rua</w:t>
      </w:r>
      <w:r w:rsidRPr="00F75516" w:rsidR="00BE323B">
        <w:rPr>
          <w:rFonts w:ascii="Arial" w:hAnsi="Arial" w:cs="Arial"/>
          <w:sz w:val="24"/>
          <w:szCs w:val="24"/>
        </w:rPr>
        <w:t xml:space="preserve"> </w:t>
      </w:r>
      <w:r w:rsidR="004F726F">
        <w:rPr>
          <w:rFonts w:ascii="Arial" w:hAnsi="Arial" w:cs="Arial"/>
          <w:sz w:val="24"/>
          <w:szCs w:val="24"/>
        </w:rPr>
        <w:t>Saturnino Rodrigues</w:t>
      </w:r>
      <w:r w:rsidRPr="00F75516" w:rsidR="00BE323B">
        <w:rPr>
          <w:rFonts w:ascii="Arial" w:hAnsi="Arial" w:cs="Arial"/>
          <w:sz w:val="24"/>
          <w:szCs w:val="24"/>
        </w:rPr>
        <w:t xml:space="preserve">, no bairro </w:t>
      </w:r>
      <w:r w:rsidR="004F726F">
        <w:rPr>
          <w:rFonts w:ascii="Arial" w:hAnsi="Arial" w:cs="Arial"/>
          <w:sz w:val="24"/>
          <w:szCs w:val="24"/>
        </w:rPr>
        <w:t>Jardim das Orquídeas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Pr="004F726F" w:rsidR="004F726F">
        <w:rPr>
          <w:rFonts w:ascii="Arial" w:hAnsi="Arial" w:cs="Arial"/>
          <w:bCs/>
          <w:sz w:val="24"/>
          <w:szCs w:val="24"/>
        </w:rPr>
        <w:t>Rua Saturnino Rodrigues,</w:t>
      </w:r>
      <w:r w:rsidR="004F726F">
        <w:rPr>
          <w:rFonts w:ascii="Arial" w:hAnsi="Arial" w:cs="Arial"/>
          <w:bCs/>
          <w:sz w:val="24"/>
          <w:szCs w:val="24"/>
        </w:rPr>
        <w:t xml:space="preserve"> no bairro Jardim das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P="004F726F">
      <w:pPr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Pr="00F75516" w:rsidR="000A18C4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726F">
        <w:rPr>
          <w:rFonts w:ascii="Arial" w:hAnsi="Arial" w:cs="Arial"/>
          <w:sz w:val="24"/>
          <w:szCs w:val="24"/>
        </w:rPr>
        <w:t>01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4F726F">
        <w:rPr>
          <w:rFonts w:ascii="Arial" w:hAnsi="Arial" w:cs="Arial"/>
          <w:sz w:val="24"/>
          <w:szCs w:val="24"/>
        </w:rPr>
        <w:t>março de 2021</w:t>
      </w:r>
      <w:bookmarkStart w:id="0" w:name="_GoBack"/>
      <w:bookmarkEnd w:id="0"/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Santa Bárbara d’Oeste</w:t>
      </w:r>
    </w:p>
    <w:p w:rsidR="004F726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2049780</wp:posOffset>
            </wp:positionH>
            <wp:positionV relativeFrom="paragraph">
              <wp:posOffset>80442</wp:posOffset>
            </wp:positionV>
            <wp:extent cx="1232535" cy="262890"/>
            <wp:effectExtent l="0" t="0" r="0" b="0"/>
            <wp:wrapNone/>
            <wp:docPr id="2" name="Imagem 2" descr="Ficheiro:Logo-patriota51-Sem-Fundo.pn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60614" name="Picture 1" descr="Ficheiro:Logo-patriota51-Sem-Fundo.pn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26F" w:rsidRPr="00F7551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F75516" w:rsidP="00CD613B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46927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3077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42536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F726F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2021-03-01T18:17:00Z</dcterms:created>
  <dcterms:modified xsi:type="dcterms:W3CDTF">2021-03-01T18:17:00Z</dcterms:modified>
</cp:coreProperties>
</file>