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24DB2">
        <w:rPr>
          <w:rFonts w:ascii="Arial" w:hAnsi="Arial" w:cs="Arial"/>
        </w:rPr>
        <w:t>02514</w:t>
      </w:r>
      <w:r w:rsidRPr="00F75516">
        <w:rPr>
          <w:rFonts w:ascii="Arial" w:hAnsi="Arial" w:cs="Arial"/>
        </w:rPr>
        <w:t>/</w:t>
      </w:r>
      <w:r w:rsidR="00224DB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8762F2">
        <w:rPr>
          <w:rFonts w:ascii="Arial" w:hAnsi="Arial" w:cs="Arial"/>
          <w:sz w:val="24"/>
          <w:szCs w:val="24"/>
        </w:rPr>
        <w:t>d</w:t>
      </w:r>
      <w:r w:rsidR="005B633A">
        <w:rPr>
          <w:rFonts w:ascii="Arial" w:hAnsi="Arial" w:cs="Arial"/>
          <w:sz w:val="24"/>
          <w:szCs w:val="24"/>
        </w:rPr>
        <w:t>o</w:t>
      </w:r>
      <w:r w:rsidR="008762F2">
        <w:rPr>
          <w:rFonts w:ascii="Arial" w:hAnsi="Arial" w:cs="Arial"/>
          <w:sz w:val="24"/>
          <w:szCs w:val="24"/>
        </w:rPr>
        <w:t xml:space="preserve"> </w:t>
      </w:r>
      <w:r w:rsidR="005B633A">
        <w:rPr>
          <w:rFonts w:ascii="Arial" w:hAnsi="Arial" w:cs="Arial"/>
          <w:sz w:val="24"/>
          <w:szCs w:val="24"/>
        </w:rPr>
        <w:t>Cloro</w:t>
      </w:r>
      <w:r w:rsidR="00067489">
        <w:rPr>
          <w:rFonts w:ascii="Arial" w:hAnsi="Arial" w:cs="Arial"/>
          <w:sz w:val="24"/>
          <w:szCs w:val="24"/>
        </w:rPr>
        <w:t xml:space="preserve">, próximo ao número </w:t>
      </w:r>
      <w:r w:rsidR="005B633A">
        <w:rPr>
          <w:rFonts w:ascii="Arial" w:hAnsi="Arial" w:cs="Arial"/>
          <w:sz w:val="24"/>
          <w:szCs w:val="24"/>
        </w:rPr>
        <w:t>272</w:t>
      </w:r>
      <w:r w:rsidR="00067489">
        <w:rPr>
          <w:rFonts w:ascii="Arial" w:hAnsi="Arial" w:cs="Arial"/>
          <w:sz w:val="24"/>
          <w:szCs w:val="24"/>
        </w:rPr>
        <w:t xml:space="preserve">, no bairro </w:t>
      </w:r>
      <w:r w:rsidR="005B633A">
        <w:rPr>
          <w:rFonts w:ascii="Arial" w:hAnsi="Arial" w:cs="Arial"/>
          <w:sz w:val="24"/>
          <w:szCs w:val="24"/>
        </w:rPr>
        <w:t>Vila Pântano</w:t>
      </w:r>
      <w:r w:rsidR="00D50C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067489" w:rsidRPr="00F75516">
        <w:rPr>
          <w:rFonts w:ascii="Arial" w:hAnsi="Arial" w:cs="Arial"/>
          <w:sz w:val="24"/>
          <w:szCs w:val="24"/>
        </w:rPr>
        <w:t>na</w:t>
      </w:r>
      <w:r w:rsidR="008762F2" w:rsidRPr="008762F2">
        <w:rPr>
          <w:rFonts w:ascii="Arial" w:hAnsi="Arial" w:cs="Arial"/>
          <w:sz w:val="24"/>
          <w:szCs w:val="24"/>
        </w:rPr>
        <w:t xml:space="preserve"> </w:t>
      </w:r>
      <w:r w:rsidR="008762F2" w:rsidRPr="00F75516">
        <w:rPr>
          <w:rFonts w:ascii="Arial" w:hAnsi="Arial" w:cs="Arial"/>
          <w:sz w:val="24"/>
          <w:szCs w:val="24"/>
        </w:rPr>
        <w:t xml:space="preserve">Rua </w:t>
      </w:r>
      <w:r w:rsidR="008762F2">
        <w:rPr>
          <w:rFonts w:ascii="Arial" w:hAnsi="Arial" w:cs="Arial"/>
          <w:sz w:val="24"/>
          <w:szCs w:val="24"/>
        </w:rPr>
        <w:t>d</w:t>
      </w:r>
      <w:r w:rsidR="005B633A">
        <w:rPr>
          <w:rFonts w:ascii="Arial" w:hAnsi="Arial" w:cs="Arial"/>
          <w:sz w:val="24"/>
          <w:szCs w:val="24"/>
        </w:rPr>
        <w:t>o</w:t>
      </w:r>
      <w:r w:rsidR="008762F2">
        <w:rPr>
          <w:rFonts w:ascii="Arial" w:hAnsi="Arial" w:cs="Arial"/>
          <w:sz w:val="24"/>
          <w:szCs w:val="24"/>
        </w:rPr>
        <w:t xml:space="preserve"> </w:t>
      </w:r>
      <w:r w:rsidR="005B633A">
        <w:rPr>
          <w:rFonts w:ascii="Arial" w:hAnsi="Arial" w:cs="Arial"/>
          <w:sz w:val="24"/>
          <w:szCs w:val="24"/>
        </w:rPr>
        <w:t>Cloro</w:t>
      </w:r>
      <w:r w:rsidR="008762F2">
        <w:rPr>
          <w:rFonts w:ascii="Arial" w:hAnsi="Arial" w:cs="Arial"/>
          <w:sz w:val="24"/>
          <w:szCs w:val="24"/>
        </w:rPr>
        <w:t xml:space="preserve">, próximo ao número </w:t>
      </w:r>
      <w:r w:rsidR="005B633A">
        <w:rPr>
          <w:rFonts w:ascii="Arial" w:hAnsi="Arial" w:cs="Arial"/>
          <w:sz w:val="24"/>
          <w:szCs w:val="24"/>
        </w:rPr>
        <w:t>272</w:t>
      </w:r>
      <w:r w:rsidR="008762F2">
        <w:rPr>
          <w:rFonts w:ascii="Arial" w:hAnsi="Arial" w:cs="Arial"/>
          <w:sz w:val="24"/>
          <w:szCs w:val="24"/>
        </w:rPr>
        <w:t xml:space="preserve">, no bairro </w:t>
      </w:r>
      <w:r w:rsidR="005B633A">
        <w:rPr>
          <w:rFonts w:ascii="Arial" w:hAnsi="Arial" w:cs="Arial"/>
          <w:sz w:val="24"/>
          <w:szCs w:val="24"/>
        </w:rPr>
        <w:t>Vila Pântano</w:t>
      </w:r>
      <w:r w:rsidR="00067489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4E291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>A via acima mencionada encontra-se com a camada asfáltica danificada, caus</w:t>
      </w:r>
      <w:r w:rsidR="00067489">
        <w:rPr>
          <w:rFonts w:ascii="Arial" w:hAnsi="Arial" w:cs="Arial"/>
          <w:sz w:val="24"/>
          <w:szCs w:val="24"/>
        </w:rPr>
        <w:t xml:space="preserve">ando transtornos aos motoristas. Munícipes pedem com urgência o serviço de operação “tapa-buracos”.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5B633A">
        <w:rPr>
          <w:rFonts w:ascii="Arial" w:hAnsi="Arial" w:cs="Arial"/>
          <w:sz w:val="24"/>
          <w:szCs w:val="24"/>
        </w:rPr>
        <w:t>19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067489">
        <w:rPr>
          <w:rFonts w:ascii="Arial" w:hAnsi="Arial" w:cs="Arial"/>
          <w:sz w:val="24"/>
          <w:szCs w:val="24"/>
        </w:rPr>
        <w:t>abril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175" w:rsidRDefault="00C92175">
      <w:r>
        <w:separator/>
      </w:r>
    </w:p>
  </w:endnote>
  <w:endnote w:type="continuationSeparator" w:id="0">
    <w:p w:rsidR="00C92175" w:rsidRDefault="00C9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175" w:rsidRDefault="00C92175">
      <w:r>
        <w:separator/>
      </w:r>
    </w:p>
  </w:footnote>
  <w:footnote w:type="continuationSeparator" w:id="0">
    <w:p w:rsidR="00C92175" w:rsidRDefault="00C92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657A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657AA" w:rsidRPr="005657AA" w:rsidRDefault="005657AA" w:rsidP="005657A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657AA">
                  <w:rPr>
                    <w:rFonts w:ascii="Arial" w:hAnsi="Arial" w:cs="Arial"/>
                    <w:b/>
                  </w:rPr>
                  <w:t>PROTOCOLO Nº: 04458/2013     DATA: 19/04/2013     HORA: 12:12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8306A"/>
    <w:rsid w:val="000D567C"/>
    <w:rsid w:val="000F52E7"/>
    <w:rsid w:val="001B478A"/>
    <w:rsid w:val="001D1394"/>
    <w:rsid w:val="00224DB2"/>
    <w:rsid w:val="002B33AF"/>
    <w:rsid w:val="0033648A"/>
    <w:rsid w:val="00373483"/>
    <w:rsid w:val="00387B00"/>
    <w:rsid w:val="003D3AA8"/>
    <w:rsid w:val="00433F34"/>
    <w:rsid w:val="00454EAC"/>
    <w:rsid w:val="004765B4"/>
    <w:rsid w:val="0049057E"/>
    <w:rsid w:val="004A6C75"/>
    <w:rsid w:val="004B57DB"/>
    <w:rsid w:val="004C67DE"/>
    <w:rsid w:val="004E2914"/>
    <w:rsid w:val="005657AA"/>
    <w:rsid w:val="00580A8C"/>
    <w:rsid w:val="005B633A"/>
    <w:rsid w:val="006C0AAD"/>
    <w:rsid w:val="00705ABB"/>
    <w:rsid w:val="00707439"/>
    <w:rsid w:val="007A2BB3"/>
    <w:rsid w:val="00847C7C"/>
    <w:rsid w:val="008762F2"/>
    <w:rsid w:val="009A70B2"/>
    <w:rsid w:val="009F196D"/>
    <w:rsid w:val="00A35AE9"/>
    <w:rsid w:val="00A71CAF"/>
    <w:rsid w:val="00A9035B"/>
    <w:rsid w:val="00AE702A"/>
    <w:rsid w:val="00AF4E2A"/>
    <w:rsid w:val="00AF6012"/>
    <w:rsid w:val="00BB42AA"/>
    <w:rsid w:val="00BC1198"/>
    <w:rsid w:val="00C92175"/>
    <w:rsid w:val="00CD613B"/>
    <w:rsid w:val="00CF7F49"/>
    <w:rsid w:val="00D26CB3"/>
    <w:rsid w:val="00D50C92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