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4B2DA3A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7A1551">
        <w:rPr>
          <w:rFonts w:ascii="Arial" w:hAnsi="Arial" w:cs="Arial"/>
          <w:sz w:val="24"/>
          <w:szCs w:val="24"/>
        </w:rPr>
        <w:t xml:space="preserve">do mato na </w:t>
      </w:r>
      <w:r w:rsidR="00005A75">
        <w:rPr>
          <w:rFonts w:ascii="Arial" w:hAnsi="Arial" w:cs="Arial"/>
          <w:sz w:val="24"/>
          <w:szCs w:val="24"/>
        </w:rPr>
        <w:t>Rua Araras, 441, Jardim São Joaquim</w:t>
      </w:r>
      <w:r w:rsidR="007A1551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606E5B8" w14:textId="27951DE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>
        <w:rPr>
          <w:rFonts w:ascii="Arial" w:hAnsi="Arial" w:cs="Arial"/>
          <w:sz w:val="24"/>
          <w:szCs w:val="24"/>
        </w:rPr>
        <w:t xml:space="preserve"> </w:t>
      </w:r>
      <w:r w:rsidR="007A1551">
        <w:rPr>
          <w:rFonts w:ascii="Arial" w:hAnsi="Arial" w:cs="Arial"/>
          <w:sz w:val="24"/>
          <w:szCs w:val="24"/>
        </w:rPr>
        <w:t xml:space="preserve">roçagem e limpeza do mato na </w:t>
      </w:r>
      <w:r w:rsidR="00005A75">
        <w:rPr>
          <w:rFonts w:ascii="Arial" w:hAnsi="Arial" w:cs="Arial"/>
          <w:sz w:val="24"/>
          <w:szCs w:val="24"/>
        </w:rPr>
        <w:t>Rua Araras, 441, Jardim São Joaquim</w:t>
      </w:r>
      <w:r w:rsidR="00005A7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046E991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A1551">
        <w:rPr>
          <w:rFonts w:ascii="Arial" w:hAnsi="Arial" w:cs="Arial"/>
          <w:sz w:val="24"/>
          <w:szCs w:val="24"/>
        </w:rPr>
        <w:t>favorecendo a proliferação de animais peçonhentos.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5EDBDEF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551">
        <w:rPr>
          <w:rFonts w:ascii="Arial" w:hAnsi="Arial" w:cs="Arial"/>
          <w:sz w:val="24"/>
          <w:szCs w:val="24"/>
        </w:rPr>
        <w:t>10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7447101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39278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76646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A75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A155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449D-6EDC-46FF-9FD6-E9B370EC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2021-02-10T18:14:00Z</dcterms:created>
  <dcterms:modified xsi:type="dcterms:W3CDTF">2021-02-10T18:14:00Z</dcterms:modified>
</cp:coreProperties>
</file>