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691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7496CFE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441D2">
        <w:rPr>
          <w:rFonts w:ascii="Arial" w:hAnsi="Arial" w:cs="Arial"/>
          <w:sz w:val="24"/>
          <w:szCs w:val="24"/>
        </w:rPr>
        <w:t>poda das saias das árvores da Estrada R</w:t>
      </w:r>
      <w:r w:rsidR="008049E7">
        <w:rPr>
          <w:rFonts w:ascii="Arial" w:hAnsi="Arial" w:cs="Arial"/>
          <w:sz w:val="24"/>
          <w:szCs w:val="24"/>
        </w:rPr>
        <w:t>omeu Manoel dos Santos em toda sua e</w:t>
      </w:r>
      <w:r w:rsidR="00B441D2">
        <w:rPr>
          <w:rFonts w:ascii="Arial" w:hAnsi="Arial" w:cs="Arial"/>
          <w:sz w:val="24"/>
          <w:szCs w:val="24"/>
        </w:rPr>
        <w:t>xtensão, Chácaras Pinheirinho</w:t>
      </w:r>
      <w:r w:rsidR="00211524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2DBEF622">
      <w:pPr>
        <w:ind w:left="5040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6C9F11FC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</w:t>
      </w:r>
      <w:r w:rsidRPr="00C355D1" w:rsidR="00864259">
        <w:rPr>
          <w:rFonts w:ascii="Arial" w:hAnsi="Arial" w:cs="Arial"/>
          <w:sz w:val="24"/>
          <w:szCs w:val="24"/>
        </w:rPr>
        <w:t xml:space="preserve">Vosso Excelência para sugerir que, por intermédio do Setor competente, sejam realizados serviços de </w:t>
      </w:r>
      <w:r w:rsidR="00B441D2">
        <w:rPr>
          <w:rFonts w:ascii="Arial" w:hAnsi="Arial" w:cs="Arial"/>
          <w:sz w:val="24"/>
          <w:szCs w:val="24"/>
        </w:rPr>
        <w:t>poda das saias das árvores da Estrada R</w:t>
      </w:r>
      <w:r w:rsidR="008049E7">
        <w:rPr>
          <w:rFonts w:ascii="Arial" w:hAnsi="Arial" w:cs="Arial"/>
          <w:sz w:val="24"/>
          <w:szCs w:val="24"/>
        </w:rPr>
        <w:t>omeu Manoel dos Santos em toda sua e</w:t>
      </w:r>
      <w:r w:rsidR="00B441D2">
        <w:rPr>
          <w:rFonts w:ascii="Arial" w:hAnsi="Arial" w:cs="Arial"/>
          <w:sz w:val="24"/>
          <w:szCs w:val="24"/>
        </w:rPr>
        <w:t>xtensão, Chácaras Pinheirinho.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745F96" w14:paraId="74FE2561" w14:textId="7F3A2AA1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munícipes, solicitando essa </w:t>
      </w:r>
      <w:r w:rsidR="00745F96">
        <w:rPr>
          <w:rFonts w:ascii="Arial" w:hAnsi="Arial" w:cs="Arial"/>
        </w:rPr>
        <w:t xml:space="preserve">providencia, pois segundo eles </w:t>
      </w:r>
      <w:r w:rsidR="00B441D2">
        <w:rPr>
          <w:rFonts w:ascii="Arial" w:hAnsi="Arial" w:cs="Arial"/>
        </w:rPr>
        <w:t>a referida estrada</w:t>
      </w:r>
      <w:r w:rsidR="00816BEB">
        <w:rPr>
          <w:rFonts w:ascii="Arial" w:hAnsi="Arial" w:cs="Arial"/>
        </w:rPr>
        <w:t xml:space="preserve"> dificulta a passagem de veículos de grande porte</w:t>
      </w:r>
      <w:bookmarkStart w:id="0" w:name="_GoBack"/>
      <w:bookmarkEnd w:id="0"/>
      <w:r w:rsidR="00B441D2">
        <w:rPr>
          <w:rFonts w:ascii="Arial" w:hAnsi="Arial" w:cs="Arial"/>
        </w:rPr>
        <w:t>.</w:t>
      </w:r>
    </w:p>
    <w:p w:rsidR="00745F96" w:rsidP="00745F96" w14:paraId="4DA2CCE4" w14:textId="77777777">
      <w:pPr>
        <w:pStyle w:val="BodyTextIndent2"/>
        <w:rPr>
          <w:rFonts w:ascii="Arial" w:hAnsi="Arial" w:cs="Arial"/>
        </w:rPr>
      </w:pP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0886EC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E13F8">
        <w:rPr>
          <w:rFonts w:ascii="Arial" w:hAnsi="Arial" w:cs="Arial"/>
          <w:sz w:val="24"/>
          <w:szCs w:val="24"/>
        </w:rPr>
        <w:t>08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49E7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49E7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49E7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49E7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49E7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049E7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8049E7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049E7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14367015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464869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620818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8049E7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49E7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52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45F96"/>
    <w:rsid w:val="0078620B"/>
    <w:rsid w:val="007A0D31"/>
    <w:rsid w:val="008049E7"/>
    <w:rsid w:val="00816BEB"/>
    <w:rsid w:val="00864259"/>
    <w:rsid w:val="00877B76"/>
    <w:rsid w:val="008B526B"/>
    <w:rsid w:val="008D0F08"/>
    <w:rsid w:val="009464BE"/>
    <w:rsid w:val="00983F1D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441D2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6470E-B792-428C-9BBD-0CBFDFAC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2021-02-08T18:11:00Z</dcterms:created>
  <dcterms:modified xsi:type="dcterms:W3CDTF">2021-02-12T10:22:00Z</dcterms:modified>
</cp:coreProperties>
</file>