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3A3F2322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577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P="001B2934" w14:paraId="0DC4145F" w14:textId="44082A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E21A3C">
        <w:rPr>
          <w:rFonts w:ascii="Arial" w:hAnsi="Arial" w:cs="Arial"/>
          <w:sz w:val="24"/>
          <w:szCs w:val="24"/>
        </w:rPr>
        <w:t>retirada de tronco de árvore caída n</w:t>
      </w:r>
      <w:r w:rsidR="00B56004">
        <w:rPr>
          <w:rFonts w:ascii="Arial" w:hAnsi="Arial" w:cs="Arial"/>
          <w:sz w:val="24"/>
          <w:szCs w:val="24"/>
        </w:rPr>
        <w:t xml:space="preserve">o Crás do jardim Vista Alegre, localizado na Rua Eneide </w:t>
      </w:r>
      <w:r w:rsidR="00B56004">
        <w:rPr>
          <w:rFonts w:ascii="Arial" w:hAnsi="Arial" w:cs="Arial"/>
          <w:sz w:val="24"/>
          <w:szCs w:val="24"/>
        </w:rPr>
        <w:t>Bocatto</w:t>
      </w:r>
      <w:r w:rsidR="00B56004">
        <w:rPr>
          <w:rFonts w:ascii="Arial" w:hAnsi="Arial" w:cs="Arial"/>
          <w:sz w:val="24"/>
          <w:szCs w:val="24"/>
        </w:rPr>
        <w:t xml:space="preserve"> de Barros</w:t>
      </w:r>
      <w:r w:rsidR="001B2934">
        <w:rPr>
          <w:rFonts w:ascii="Arial" w:hAnsi="Arial" w:cs="Arial"/>
          <w:sz w:val="24"/>
          <w:szCs w:val="24"/>
        </w:rPr>
        <w:t>.</w:t>
      </w:r>
    </w:p>
    <w:p w:rsidR="00DF0850" w:rsidP="001B2934" w14:paraId="4BD6099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F0850" w:rsidRPr="00C355D1" w:rsidP="001B2934" w14:paraId="6D3B6595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AAB97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2845F6F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B56004">
        <w:rPr>
          <w:rFonts w:ascii="Arial" w:hAnsi="Arial" w:cs="Arial"/>
          <w:sz w:val="24"/>
          <w:szCs w:val="24"/>
        </w:rPr>
        <w:t xml:space="preserve"> </w:t>
      </w:r>
      <w:r w:rsidR="004D1570">
        <w:rPr>
          <w:rFonts w:ascii="Arial" w:hAnsi="Arial" w:cs="Arial"/>
          <w:sz w:val="24"/>
          <w:szCs w:val="24"/>
        </w:rPr>
        <w:t xml:space="preserve">retirada de tronco de árvore caída no Crás do jardim Vista Alegre, localizado na Rua Eneide </w:t>
      </w:r>
      <w:r w:rsidR="004D1570">
        <w:rPr>
          <w:rFonts w:ascii="Arial" w:hAnsi="Arial" w:cs="Arial"/>
          <w:sz w:val="24"/>
          <w:szCs w:val="24"/>
        </w:rPr>
        <w:t>Bocatto</w:t>
      </w:r>
      <w:r w:rsidR="004D1570">
        <w:rPr>
          <w:rFonts w:ascii="Arial" w:hAnsi="Arial" w:cs="Arial"/>
          <w:sz w:val="24"/>
          <w:szCs w:val="24"/>
        </w:rPr>
        <w:t xml:space="preserve"> de Barros</w:t>
      </w:r>
      <w:r w:rsidR="00DF085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448ECA5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D1570">
        <w:rPr>
          <w:rFonts w:ascii="Arial" w:hAnsi="Arial" w:cs="Arial"/>
        </w:rPr>
        <w:t>o tronco d</w:t>
      </w:r>
      <w:r w:rsidR="00464092">
        <w:rPr>
          <w:rFonts w:ascii="Arial" w:hAnsi="Arial" w:cs="Arial"/>
        </w:rPr>
        <w:t>a</w:t>
      </w:r>
      <w:r w:rsidR="004D1570">
        <w:rPr>
          <w:rFonts w:ascii="Arial" w:hAnsi="Arial" w:cs="Arial"/>
        </w:rPr>
        <w:t xml:space="preserve"> árvore ali caída pode causar acidente</w:t>
      </w:r>
      <w:r w:rsidR="00464092">
        <w:rPr>
          <w:rFonts w:ascii="Arial" w:hAnsi="Arial" w:cs="Arial"/>
        </w:rPr>
        <w:t>, além de servir de criadouro para animais peçonhentos</w:t>
      </w:r>
      <w:r w:rsidR="00FD7290">
        <w:rPr>
          <w:rFonts w:ascii="Arial" w:hAnsi="Arial" w:cs="Arial"/>
        </w:rPr>
        <w:t>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0756E03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B2934">
        <w:rPr>
          <w:rFonts w:ascii="Arial" w:hAnsi="Arial" w:cs="Arial"/>
          <w:sz w:val="24"/>
          <w:szCs w:val="24"/>
        </w:rPr>
        <w:t>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A3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E21A3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1429888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34593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9773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21A3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64092"/>
    <w:rsid w:val="0048062D"/>
    <w:rsid w:val="0049057E"/>
    <w:rsid w:val="004B3957"/>
    <w:rsid w:val="004B57DB"/>
    <w:rsid w:val="004C67DE"/>
    <w:rsid w:val="004D1570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52F38"/>
    <w:rsid w:val="00B56004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21A3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2021-02-02T18:40:00Z</dcterms:created>
  <dcterms:modified xsi:type="dcterms:W3CDTF">2021-02-04T21:12:00Z</dcterms:modified>
</cp:coreProperties>
</file>