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561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F5304" w:rsidP="007F5304" w14:paraId="15618FD5" w14:textId="7777777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efetue serviços de troca de lâmpada queimada na Rua Jornalista Gustavo Ribeiro Escobar, em frente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residência de número 108 – Cruzeiro do SUL.</w:t>
      </w:r>
    </w:p>
    <w:p w:rsidR="007F5304" w:rsidP="007F5304" w14:paraId="5AD7A0FD" w14:textId="77777777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 SI 95038/2021</w:t>
      </w:r>
    </w:p>
    <w:p w:rsidR="007F5304" w:rsidP="007F5304" w14:paraId="1D47F61C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F5304" w:rsidRPr="00C355D1" w:rsidP="007F5304" w14:paraId="6CB94EBC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F5304" w:rsidRPr="00C355D1" w:rsidP="007F5304" w14:paraId="1C0E75D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F5304" w:rsidRPr="00C355D1" w:rsidP="007F5304" w14:paraId="71CB702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F5304" w:rsidRPr="00C355D1" w:rsidP="007F5304" w14:paraId="249B5B9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5304" w:rsidRPr="00C355D1" w:rsidP="007F5304" w14:paraId="7715A9C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5304" w:rsidP="007F5304" w14:paraId="151E8BFD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realizados serviços </w:t>
      </w:r>
      <w:r>
        <w:rPr>
          <w:rFonts w:ascii="Arial" w:hAnsi="Arial" w:cs="Arial"/>
          <w:sz w:val="24"/>
          <w:szCs w:val="24"/>
        </w:rPr>
        <w:t xml:space="preserve">de troca de lâmpada queimada na Rua Jornalista Gustavo Ribeiro Escobar, em frente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residência de número 108 – Cruzeiro do Sul.</w:t>
      </w:r>
    </w:p>
    <w:p w:rsidR="007F5304" w:rsidP="007F5304" w14:paraId="4FED1CFC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7F5304" w:rsidP="007F5304" w14:paraId="567DD29A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7F5304" w:rsidP="007F5304" w14:paraId="34053CBB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7F5304" w:rsidP="007F5304" w14:paraId="47F7A328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7F5304" w:rsidRPr="00C355D1" w:rsidP="007F5304" w14:paraId="023B0B7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5304" w:rsidP="007F5304" w14:paraId="2E3407E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7F5304" w:rsidP="007F5304" w14:paraId="1D203F2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F5304" w:rsidRPr="00C355D1" w:rsidP="007F5304" w14:paraId="79238CE9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5304" w:rsidP="007F5304" w14:paraId="63E1CD5D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Fomos procurados por munícipes, solicitando essa providencia, pois segundo eles o referido local está escuro, causando transtorno e insegurança.</w:t>
      </w:r>
    </w:p>
    <w:p w:rsidR="007F5304" w:rsidP="007F5304" w14:paraId="68905966" w14:textId="77777777">
      <w:pPr>
        <w:pStyle w:val="BodyTextIndent2"/>
        <w:rPr>
          <w:rFonts w:ascii="Arial" w:hAnsi="Arial" w:cs="Arial"/>
        </w:rPr>
      </w:pPr>
    </w:p>
    <w:p w:rsidR="007F5304" w:rsidRPr="00C355D1" w:rsidP="007F5304" w14:paraId="04C29E7C" w14:textId="77777777">
      <w:pPr>
        <w:pStyle w:val="BodyTextIndent2"/>
        <w:rPr>
          <w:rFonts w:ascii="Arial" w:hAnsi="Arial" w:cs="Arial"/>
        </w:rPr>
      </w:pPr>
    </w:p>
    <w:p w:rsidR="007F5304" w:rsidRPr="00C355D1" w:rsidP="007F5304" w14:paraId="3946BB4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5304" w:rsidRPr="00C355D1" w:rsidP="007F5304" w14:paraId="698AC65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5304" w:rsidRPr="00C355D1" w:rsidP="007F5304" w14:paraId="0BE8D380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>enário “Dr. Tancredo Neves”, em 01 de fevereiro</w:t>
      </w:r>
      <w:r w:rsidRPr="00C355D1">
        <w:rPr>
          <w:rFonts w:ascii="Arial" w:hAnsi="Arial" w:cs="Arial"/>
          <w:sz w:val="24"/>
          <w:szCs w:val="24"/>
        </w:rPr>
        <w:t xml:space="preserve"> de 2.</w:t>
      </w:r>
      <w:r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7F5304" w:rsidRPr="00C355D1" w:rsidP="007F5304" w14:paraId="7E0696A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7F5304" w:rsidRPr="00C355D1" w:rsidP="007F5304" w14:paraId="5DCFB8D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7F5304" w:rsidP="007F5304" w14:paraId="04F25D3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7F5304" w:rsidRPr="00C355D1" w:rsidP="007F5304" w14:paraId="60EF6D7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7F5304" w:rsidRPr="00C355D1" w:rsidP="007F5304" w14:paraId="5C471737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7F5304" w:rsidRPr="00C355D1" w:rsidP="007F5304" w14:paraId="2E52808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355D1" w:rsidP="007F5304" w14:paraId="3F4523EB" w14:textId="667E467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2604813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290379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683948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F5304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E3D50-768A-419B-BEB8-6AB7764C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2021-02-04T20:25:00Z</dcterms:created>
  <dcterms:modified xsi:type="dcterms:W3CDTF">2021-02-04T20:25:00Z</dcterms:modified>
</cp:coreProperties>
</file>