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77F68">
        <w:rPr>
          <w:rFonts w:ascii="Arial" w:hAnsi="Arial" w:cs="Arial"/>
        </w:rPr>
        <w:t>02558</w:t>
      </w:r>
      <w:r>
        <w:rPr>
          <w:rFonts w:ascii="Arial" w:hAnsi="Arial" w:cs="Arial"/>
        </w:rPr>
        <w:t>/</w:t>
      </w:r>
      <w:r w:rsidR="00477F6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 xml:space="preserve">proceder </w:t>
      </w:r>
      <w:r w:rsidR="002E011D">
        <w:rPr>
          <w:rFonts w:ascii="Arial" w:hAnsi="Arial" w:cs="Arial"/>
          <w:sz w:val="24"/>
          <w:szCs w:val="24"/>
        </w:rPr>
        <w:t>com operação</w:t>
      </w:r>
      <w:r w:rsidR="004856F0">
        <w:rPr>
          <w:rFonts w:ascii="Arial" w:hAnsi="Arial" w:cs="Arial"/>
          <w:sz w:val="24"/>
          <w:szCs w:val="24"/>
        </w:rPr>
        <w:t xml:space="preserve"> tapa buraco na Rua</w:t>
      </w:r>
      <w:r w:rsidR="007010AA">
        <w:rPr>
          <w:rFonts w:ascii="Arial" w:hAnsi="Arial" w:cs="Arial"/>
          <w:sz w:val="24"/>
          <w:szCs w:val="24"/>
        </w:rPr>
        <w:t xml:space="preserve"> Tenente Coronel José Gabriel de Oliveira na altura do número 376 no bairro Zabani.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7010AA">
        <w:rPr>
          <w:rFonts w:ascii="Arial" w:hAnsi="Arial" w:cs="Arial"/>
          <w:bCs/>
          <w:sz w:val="24"/>
          <w:szCs w:val="24"/>
        </w:rPr>
        <w:t xml:space="preserve"> a </w:t>
      </w:r>
      <w:r w:rsidR="007010AA">
        <w:rPr>
          <w:rFonts w:ascii="Arial" w:hAnsi="Arial" w:cs="Arial"/>
          <w:sz w:val="24"/>
          <w:szCs w:val="24"/>
        </w:rPr>
        <w:t>operação tapa buraco na Rua Tenente Coronel José Gabriel de Oliveira na altura do número 376 no bairro Zabani</w:t>
      </w:r>
      <w:r w:rsidR="007D53C9">
        <w:rPr>
          <w:rFonts w:ascii="Arial" w:hAnsi="Arial" w:cs="Arial"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10AA" w:rsidRPr="00B47F09" w:rsidRDefault="007010AA" w:rsidP="007010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>
        <w:rPr>
          <w:rFonts w:ascii="Arial" w:hAnsi="Arial" w:cs="Arial"/>
          <w:sz w:val="24"/>
          <w:szCs w:val="24"/>
        </w:rPr>
        <w:t>a</w:t>
      </w:r>
      <w:r w:rsidRPr="00B47F09">
        <w:rPr>
          <w:rFonts w:ascii="Arial" w:hAnsi="Arial" w:cs="Arial"/>
          <w:sz w:val="24"/>
          <w:szCs w:val="24"/>
        </w:rPr>
        <w:t>o buraco</w:t>
      </w:r>
      <w:r>
        <w:rPr>
          <w:rFonts w:ascii="Arial" w:hAnsi="Arial" w:cs="Arial"/>
          <w:sz w:val="24"/>
          <w:szCs w:val="24"/>
        </w:rPr>
        <w:t xml:space="preserve"> </w:t>
      </w:r>
      <w:r w:rsidRPr="00B47F09">
        <w:rPr>
          <w:rFonts w:ascii="Arial" w:hAnsi="Arial" w:cs="Arial"/>
          <w:sz w:val="24"/>
          <w:szCs w:val="24"/>
        </w:rPr>
        <w:t>aberto pela esquipe de serviços do DAE (Departamento de Água e Esgoto)</w:t>
      </w:r>
      <w:r>
        <w:rPr>
          <w:rFonts w:ascii="Arial" w:hAnsi="Arial" w:cs="Arial"/>
          <w:sz w:val="24"/>
          <w:szCs w:val="24"/>
        </w:rPr>
        <w:t xml:space="preserve"> </w:t>
      </w:r>
      <w:r w:rsidRPr="00B47F09">
        <w:rPr>
          <w:rFonts w:ascii="Arial" w:hAnsi="Arial" w:cs="Arial"/>
          <w:sz w:val="24"/>
          <w:szCs w:val="24"/>
        </w:rPr>
        <w:t>na via acima mencionada.</w:t>
      </w:r>
    </w:p>
    <w:p w:rsidR="007010AA" w:rsidRDefault="007010AA" w:rsidP="007010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Os moradores da rua reclamam que o buraco têm causado grandes transtornos, haja vista que acumula água, causando mau cheiro</w:t>
      </w:r>
      <w:r>
        <w:rPr>
          <w:rFonts w:ascii="Arial" w:hAnsi="Arial" w:cs="Arial"/>
          <w:sz w:val="24"/>
          <w:szCs w:val="24"/>
        </w:rPr>
        <w:t xml:space="preserve"> além de colocar em risco de </w:t>
      </w:r>
      <w:r w:rsidRPr="00B47F09">
        <w:rPr>
          <w:rFonts w:ascii="Arial" w:hAnsi="Arial" w:cs="Arial"/>
          <w:sz w:val="24"/>
          <w:szCs w:val="24"/>
        </w:rPr>
        <w:t>acidentes de trânsito, motoristas</w:t>
      </w:r>
      <w:r>
        <w:rPr>
          <w:rFonts w:ascii="Arial" w:hAnsi="Arial" w:cs="Arial"/>
          <w:sz w:val="24"/>
          <w:szCs w:val="24"/>
        </w:rPr>
        <w:t xml:space="preserve"> e pedestres que por ali passam.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3813A6">
        <w:rPr>
          <w:rFonts w:ascii="Arial" w:hAnsi="Arial" w:cs="Arial"/>
          <w:sz w:val="24"/>
          <w:szCs w:val="24"/>
        </w:rPr>
        <w:t>1</w:t>
      </w:r>
      <w:r w:rsidR="007D53C9">
        <w:rPr>
          <w:rFonts w:ascii="Arial" w:hAnsi="Arial" w:cs="Arial"/>
          <w:sz w:val="24"/>
          <w:szCs w:val="24"/>
        </w:rPr>
        <w:t>9</w:t>
      </w:r>
      <w:r w:rsidR="0076029C">
        <w:rPr>
          <w:rFonts w:ascii="Arial" w:hAnsi="Arial" w:cs="Arial"/>
          <w:sz w:val="24"/>
          <w:szCs w:val="24"/>
        </w:rPr>
        <w:t xml:space="preserve"> de abril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19" w:rsidRDefault="00015619">
      <w:r>
        <w:separator/>
      </w:r>
    </w:p>
  </w:endnote>
  <w:endnote w:type="continuationSeparator" w:id="0">
    <w:p w:rsidR="00015619" w:rsidRDefault="0001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19" w:rsidRDefault="00015619">
      <w:r>
        <w:separator/>
      </w:r>
    </w:p>
  </w:footnote>
  <w:footnote w:type="continuationSeparator" w:id="0">
    <w:p w:rsidR="00015619" w:rsidRDefault="0001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00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001E" w:rsidRPr="006F001E" w:rsidRDefault="006F001E" w:rsidP="006F00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001E">
                  <w:rPr>
                    <w:rFonts w:ascii="Arial" w:hAnsi="Arial" w:cs="Arial"/>
                    <w:b/>
                  </w:rPr>
                  <w:t>PROTOCOLO Nº: 04524/2013     DATA: 19/04/2013     HORA: 14:51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619"/>
    <w:rsid w:val="00017A84"/>
    <w:rsid w:val="00052C36"/>
    <w:rsid w:val="0006237D"/>
    <w:rsid w:val="0009497E"/>
    <w:rsid w:val="000B1EA2"/>
    <w:rsid w:val="00113DF1"/>
    <w:rsid w:val="001A7EFD"/>
    <w:rsid w:val="001B478A"/>
    <w:rsid w:val="001D1394"/>
    <w:rsid w:val="001E6CED"/>
    <w:rsid w:val="00255B38"/>
    <w:rsid w:val="00295E95"/>
    <w:rsid w:val="002E011D"/>
    <w:rsid w:val="00310883"/>
    <w:rsid w:val="00314EA8"/>
    <w:rsid w:val="00335957"/>
    <w:rsid w:val="0033648A"/>
    <w:rsid w:val="00373483"/>
    <w:rsid w:val="003813A6"/>
    <w:rsid w:val="003D3AA8"/>
    <w:rsid w:val="00454EAC"/>
    <w:rsid w:val="00472E89"/>
    <w:rsid w:val="00477CCE"/>
    <w:rsid w:val="00477F68"/>
    <w:rsid w:val="004856F0"/>
    <w:rsid w:val="0049057E"/>
    <w:rsid w:val="004B57DB"/>
    <w:rsid w:val="004C67DE"/>
    <w:rsid w:val="00511A88"/>
    <w:rsid w:val="0052593E"/>
    <w:rsid w:val="005B1EA7"/>
    <w:rsid w:val="0062041B"/>
    <w:rsid w:val="00651B3F"/>
    <w:rsid w:val="00667242"/>
    <w:rsid w:val="006E0FCC"/>
    <w:rsid w:val="006F001E"/>
    <w:rsid w:val="007010AA"/>
    <w:rsid w:val="00705ABB"/>
    <w:rsid w:val="0076029C"/>
    <w:rsid w:val="007D53C9"/>
    <w:rsid w:val="0083200C"/>
    <w:rsid w:val="008E72E2"/>
    <w:rsid w:val="00982E07"/>
    <w:rsid w:val="009F196D"/>
    <w:rsid w:val="00A057B7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C2624D"/>
    <w:rsid w:val="00C33A77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