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, situada </w:t>
      </w:r>
      <w:r w:rsidR="00CA0F84">
        <w:rPr>
          <w:rFonts w:ascii="Arial" w:hAnsi="Arial" w:cs="Arial"/>
          <w:sz w:val="24"/>
          <w:szCs w:val="24"/>
        </w:rPr>
        <w:t>n</w:t>
      </w:r>
      <w:r w:rsidRPr="00CA0F84" w:rsidR="00CA0F84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Rua</w:t>
      </w:r>
      <w:r w:rsidRPr="00CA0F84" w:rsidR="00CA0F84">
        <w:rPr>
          <w:rFonts w:ascii="Arial" w:hAnsi="Arial" w:cs="Arial"/>
          <w:sz w:val="24"/>
          <w:szCs w:val="24"/>
        </w:rPr>
        <w:t xml:space="preserve"> </w:t>
      </w:r>
      <w:r w:rsidRPr="00681255" w:rsidR="00681255">
        <w:rPr>
          <w:rFonts w:ascii="Arial" w:hAnsi="Arial" w:cs="Arial"/>
          <w:sz w:val="24"/>
          <w:szCs w:val="24"/>
        </w:rPr>
        <w:t>Suécia do nº 2.055 até o nº 1.955</w:t>
      </w:r>
      <w:r w:rsidR="00681255">
        <w:rPr>
          <w:rFonts w:ascii="Arial" w:hAnsi="Arial" w:cs="Arial"/>
          <w:sz w:val="24"/>
          <w:szCs w:val="24"/>
        </w:rPr>
        <w:t xml:space="preserve"> -</w:t>
      </w:r>
      <w:r w:rsidRPr="005318F9" w:rsidR="005318F9">
        <w:rPr>
          <w:rFonts w:ascii="Arial" w:hAnsi="Arial" w:cs="Arial"/>
          <w:sz w:val="24"/>
          <w:szCs w:val="24"/>
        </w:rPr>
        <w:t xml:space="preserve"> Jardim Europa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>a poda das</w:t>
      </w:r>
      <w:r w:rsidRPr="00CA0F84" w:rsidR="005318F9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5318F9">
        <w:rPr>
          <w:rFonts w:ascii="Arial" w:hAnsi="Arial" w:cs="Arial"/>
          <w:sz w:val="24"/>
          <w:szCs w:val="24"/>
        </w:rPr>
        <w:t xml:space="preserve">, situada </w:t>
      </w:r>
      <w:r w:rsidR="005318F9">
        <w:rPr>
          <w:rFonts w:ascii="Arial" w:hAnsi="Arial" w:cs="Arial"/>
          <w:sz w:val="24"/>
          <w:szCs w:val="24"/>
        </w:rPr>
        <w:t>n</w:t>
      </w:r>
      <w:r w:rsidRPr="00CA0F84" w:rsidR="005318F9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</w:t>
      </w:r>
      <w:r w:rsidR="00681255">
        <w:rPr>
          <w:rFonts w:ascii="Arial" w:hAnsi="Arial" w:cs="Arial"/>
          <w:sz w:val="24"/>
          <w:szCs w:val="24"/>
        </w:rPr>
        <w:t>Rua</w:t>
      </w:r>
      <w:r w:rsidRPr="00CA0F84" w:rsidR="00681255">
        <w:rPr>
          <w:rFonts w:ascii="Arial" w:hAnsi="Arial" w:cs="Arial"/>
          <w:sz w:val="24"/>
          <w:szCs w:val="24"/>
        </w:rPr>
        <w:t xml:space="preserve"> </w:t>
      </w:r>
      <w:r w:rsidRPr="00681255" w:rsidR="00681255">
        <w:rPr>
          <w:rFonts w:ascii="Arial" w:hAnsi="Arial" w:cs="Arial"/>
          <w:sz w:val="24"/>
          <w:szCs w:val="24"/>
        </w:rPr>
        <w:t>Suécia do nº 2.055 até o nº 1.955</w:t>
      </w:r>
      <w:r w:rsidR="00681255">
        <w:rPr>
          <w:rFonts w:ascii="Arial" w:hAnsi="Arial" w:cs="Arial"/>
          <w:sz w:val="24"/>
          <w:szCs w:val="24"/>
        </w:rPr>
        <w:t xml:space="preserve"> -</w:t>
      </w:r>
      <w:r w:rsidRPr="005318F9" w:rsidR="00681255">
        <w:rPr>
          <w:rFonts w:ascii="Arial" w:hAnsi="Arial" w:cs="Arial"/>
          <w:sz w:val="24"/>
          <w:szCs w:val="24"/>
        </w:rPr>
        <w:t xml:space="preserve"> Jardim Europa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 residência. E quando chove há preocupação dos moradores em ocasionar curto circuito,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B0017">
        <w:rPr>
          <w:rFonts w:ascii="Arial" w:hAnsi="Arial" w:cs="Arial"/>
          <w:sz w:val="24"/>
          <w:szCs w:val="24"/>
        </w:rPr>
        <w:t>ário “Dr. Tancredo Neves”, em 02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7280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5017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13493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95929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9A7C1A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2021-02-02T19:00:00Z</dcterms:created>
  <dcterms:modified xsi:type="dcterms:W3CDTF">2021-02-02T19:00:00Z</dcterms:modified>
</cp:coreProperties>
</file>