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1D57FC">
        <w:rPr>
          <w:rFonts w:ascii="Arial" w:hAnsi="Arial" w:cs="Arial"/>
          <w:sz w:val="24"/>
          <w:szCs w:val="24"/>
        </w:rPr>
        <w:t>da Lei 3192/2010 que dispõe sobre a obrigatoriedade da fixação de placa de identificação em obras públicas municipais na forma que especifica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D57FC">
        <w:rPr>
          <w:rFonts w:ascii="Arial" w:hAnsi="Arial" w:cs="Arial"/>
          <w:sz w:val="24"/>
          <w:szCs w:val="24"/>
        </w:rPr>
        <w:t>algumas obras públicas começam e inesperadamente ficaram paralisadas sem qualquer tipo de previsibilidade de término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1D57FC">
        <w:rPr>
          <w:rFonts w:ascii="Arial" w:hAnsi="Arial" w:cs="Arial"/>
          <w:sz w:val="24"/>
          <w:szCs w:val="24"/>
        </w:rPr>
        <w:t>os munícipes precisam acompanhar o andamento das obras;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D57FC">
        <w:rPr>
          <w:rFonts w:ascii="Arial" w:hAnsi="Arial" w:cs="Arial"/>
          <w:sz w:val="24"/>
          <w:szCs w:val="24"/>
        </w:rPr>
        <w:t>o Poder Público precisa se pautar pela lisura e transparência de suas ações;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D57FC">
        <w:rPr>
          <w:rFonts w:ascii="Arial" w:hAnsi="Arial" w:cs="Arial"/>
          <w:sz w:val="24"/>
          <w:szCs w:val="24"/>
        </w:rPr>
        <w:t xml:space="preserve">que obras inacabadas propiciam situações de incômodo e falta de zelo;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1D57FC">
        <w:rPr>
          <w:rFonts w:ascii="Arial" w:hAnsi="Arial" w:cs="Arial"/>
          <w:sz w:val="24"/>
          <w:szCs w:val="24"/>
        </w:rPr>
        <w:t>As obras públicas iniciadas em nossa cidade e que estão em andamento em sua totalidade, estão respeitando a Lei 3192/2010?</w:t>
      </w:r>
    </w:p>
    <w:p w:rsidR="00FF3852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Caso resposta positiva, </w:t>
      </w:r>
      <w:r w:rsidR="001D57FC">
        <w:rPr>
          <w:rFonts w:ascii="Arial" w:hAnsi="Arial" w:cs="Arial"/>
          <w:sz w:val="24"/>
          <w:szCs w:val="24"/>
        </w:rPr>
        <w:t xml:space="preserve">porque algumas obras segundo munícipes, estão sem as referidas placas, como por exemplo: área de lazer do bairro Jd. Cavalheiro, </w:t>
      </w:r>
      <w:r w:rsidR="00D520D4">
        <w:rPr>
          <w:rFonts w:ascii="Arial" w:hAnsi="Arial" w:cs="Arial"/>
          <w:sz w:val="24"/>
          <w:szCs w:val="24"/>
        </w:rPr>
        <w:t>revitalização total do Vale das Flores, área de lazer na Avenida Sebastião Furlan no Cruzeiro do Sul, dentre outras</w:t>
      </w:r>
      <w:r w:rsidR="00CE0B0E">
        <w:rPr>
          <w:rFonts w:ascii="Arial" w:hAnsi="Arial" w:cs="Arial"/>
          <w:sz w:val="24"/>
          <w:szCs w:val="24"/>
        </w:rPr>
        <w:t>?</w:t>
      </w:r>
    </w:p>
    <w:p w:rsidR="00FF3852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F3852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D520D4">
        <w:rPr>
          <w:rFonts w:ascii="Arial" w:hAnsi="Arial" w:cs="Arial"/>
          <w:sz w:val="24"/>
          <w:szCs w:val="24"/>
        </w:rPr>
        <w:t>Qual é o prazo para o términ</w:t>
      </w:r>
      <w:r w:rsidR="00321EB3">
        <w:rPr>
          <w:rFonts w:ascii="Arial" w:hAnsi="Arial" w:cs="Arial"/>
          <w:sz w:val="24"/>
          <w:szCs w:val="24"/>
        </w:rPr>
        <w:t>o dessas 03 obras citadas acima</w:t>
      </w:r>
      <w:r w:rsidR="00D520D4">
        <w:rPr>
          <w:rFonts w:ascii="Arial" w:hAnsi="Arial" w:cs="Arial"/>
          <w:sz w:val="24"/>
          <w:szCs w:val="24"/>
        </w:rPr>
        <w:t>?</w:t>
      </w:r>
    </w:p>
    <w:p w:rsidR="00D520D4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21EB3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21EB3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BD1B4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D520D4">
        <w:rPr>
          <w:rFonts w:ascii="Arial" w:hAnsi="Arial" w:cs="Arial"/>
          <w:sz w:val="24"/>
          <w:szCs w:val="24"/>
        </w:rPr>
        <w:t>As duas obras citadas acima, estão sendo feitas com recurso estadual, federal, municipal ou pela iniciativa privada?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D520D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D520D4">
        <w:rPr>
          <w:rFonts w:ascii="Arial" w:hAnsi="Arial" w:cs="Arial"/>
        </w:rPr>
        <w:t xml:space="preserve">moradores dos bairros Grego, </w:t>
      </w:r>
      <w:r w:rsidR="00D520D4">
        <w:rPr>
          <w:rFonts w:ascii="Arial" w:hAnsi="Arial" w:cs="Arial"/>
        </w:rPr>
        <w:t>Vila Cavalheiro e Cruzeiro do Sul</w:t>
      </w:r>
      <w:r w:rsidR="00D520D4">
        <w:rPr>
          <w:rFonts w:ascii="Arial" w:hAnsi="Arial" w:cs="Arial"/>
        </w:rPr>
        <w:t xml:space="preserve"> respectivamente, com a reclamação que obras foram iniciadas em período eleitoral e atualmente encontra-se paralisadas, falta de manutenção e mato alto com aparecimento de animais peçonhentos. Diante dessas reclamações e com a vigente Lei 3192/2010</w:t>
      </w:r>
      <w:r w:rsidR="00BD1B46">
        <w:rPr>
          <w:rFonts w:ascii="Arial" w:hAnsi="Arial" w:cs="Arial"/>
        </w:rPr>
        <w:t xml:space="preserve"> que </w:t>
      </w:r>
      <w:r w:rsidR="00BD1B46">
        <w:rPr>
          <w:rFonts w:ascii="Arial" w:hAnsi="Arial" w:cs="Arial"/>
        </w:rPr>
        <w:t>torna-se</w:t>
      </w:r>
      <w:r w:rsidR="00BD1B46">
        <w:rPr>
          <w:rFonts w:ascii="Arial" w:hAnsi="Arial" w:cs="Arial"/>
        </w:rPr>
        <w:t xml:space="preserve"> obrigatório a especificação das datas de inicio e término de cada obra, se faz necessário o cumprimento desta Lei para que a municipalidade não seja lesada no seu direito da transparência dos atos públicos.</w:t>
      </w:r>
    </w:p>
    <w:p w:rsidR="00D520D4" w:rsidP="00D520D4">
      <w:pPr>
        <w:pStyle w:val="BodyTextIndent2"/>
        <w:rPr>
          <w:rFonts w:ascii="Arial" w:hAnsi="Arial" w:cs="Arial"/>
        </w:rPr>
      </w:pPr>
    </w:p>
    <w:p w:rsidR="00D520D4" w:rsidP="00D520D4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D1B46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fevereiro de </w:t>
      </w:r>
      <w:r>
        <w:rPr>
          <w:rFonts w:ascii="Arial" w:hAnsi="Arial" w:cs="Arial"/>
          <w:sz w:val="24"/>
          <w:szCs w:val="24"/>
        </w:rPr>
        <w:t>20</w:t>
      </w:r>
      <w:r w:rsidR="00BD1B46">
        <w:rPr>
          <w:rFonts w:ascii="Arial" w:hAnsi="Arial" w:cs="Arial"/>
          <w:sz w:val="24"/>
          <w:szCs w:val="24"/>
        </w:rPr>
        <w:t>21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37190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53728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00765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D57FC"/>
    <w:rsid w:val="00321EB3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66369"/>
    <w:rsid w:val="009F196D"/>
    <w:rsid w:val="00A71CAF"/>
    <w:rsid w:val="00A9035B"/>
    <w:rsid w:val="00AA1EE5"/>
    <w:rsid w:val="00AC1815"/>
    <w:rsid w:val="00AE702A"/>
    <w:rsid w:val="00BD1B46"/>
    <w:rsid w:val="00CD613B"/>
    <w:rsid w:val="00CE0B0E"/>
    <w:rsid w:val="00CF7F49"/>
    <w:rsid w:val="00D26CB3"/>
    <w:rsid w:val="00D520D4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8272-C095-4B79-9AD3-C0E3FBC1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2021-02-01T19:13:00Z</dcterms:created>
  <dcterms:modified xsi:type="dcterms:W3CDTF">2021-02-04T15:40:00Z</dcterms:modified>
</cp:coreProperties>
</file>