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315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6669F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4F73D0">
        <w:rPr>
          <w:rFonts w:ascii="Arial" w:hAnsi="Arial" w:cs="Arial"/>
          <w:sz w:val="24"/>
          <w:szCs w:val="24"/>
        </w:rPr>
        <w:t>manutenção na escada que sai da Rua Cabreúva e dá acesso a Avenida da Saudade na Vila Lola</w:t>
      </w:r>
      <w:r w:rsidR="00CA26CD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manutenção na escada que sai da Rua Cabreúva e dá acesso a Avenida da Saudade na Vila Lola.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60A61E0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Fomos procurados por munícipes, solicitando essa providencia, pois segundo eles o referido local é </w:t>
      </w:r>
      <w:r w:rsidR="005D4344">
        <w:rPr>
          <w:rFonts w:ascii="Arial" w:hAnsi="Arial" w:cs="Arial"/>
        </w:rPr>
        <w:t>muito utilizado, principalmente por idosos e precisa de manutenção.</w:t>
      </w:r>
      <w:bookmarkStart w:id="0" w:name="_GoBack"/>
      <w:bookmarkEnd w:id="0"/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ADA9D6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</w:t>
      </w:r>
      <w:r w:rsidR="007C388B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3D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3761407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976945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95990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2021-01-18T12:51:00Z</dcterms:created>
  <dcterms:modified xsi:type="dcterms:W3CDTF">2021-01-18T12:51:00Z</dcterms:modified>
</cp:coreProperties>
</file>