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Man</w:t>
      </w:r>
      <w:r w:rsidR="00F349FF">
        <w:rPr>
          <w:rFonts w:ascii="Arial" w:hAnsi="Arial" w:cs="Arial"/>
          <w:sz w:val="24"/>
          <w:szCs w:val="24"/>
        </w:rPr>
        <w:t xml:space="preserve">ifesta apelo aos Excelentíssimos Senhores Prefeito Rafael </w:t>
      </w:r>
      <w:r w:rsidR="00F349FF">
        <w:rPr>
          <w:rFonts w:ascii="Arial" w:hAnsi="Arial" w:cs="Arial"/>
          <w:sz w:val="24"/>
          <w:szCs w:val="24"/>
        </w:rPr>
        <w:t>Piovezan</w:t>
      </w:r>
      <w:r w:rsidR="00F349FF">
        <w:rPr>
          <w:rFonts w:ascii="Arial" w:hAnsi="Arial" w:cs="Arial"/>
          <w:sz w:val="24"/>
          <w:szCs w:val="24"/>
        </w:rPr>
        <w:t xml:space="preserve">, Secretária de Saúde </w:t>
      </w:r>
      <w:r w:rsidR="00F349FF">
        <w:rPr>
          <w:rFonts w:ascii="Arial" w:hAnsi="Arial" w:cs="Arial"/>
          <w:sz w:val="24"/>
          <w:szCs w:val="24"/>
        </w:rPr>
        <w:t>Lucimeire</w:t>
      </w:r>
      <w:r w:rsidR="00F349FF">
        <w:rPr>
          <w:rFonts w:ascii="Arial" w:hAnsi="Arial" w:cs="Arial"/>
          <w:sz w:val="24"/>
          <w:szCs w:val="24"/>
        </w:rPr>
        <w:t xml:space="preserve"> Cristina Coelho Rocha e ao Governador do Estado de São João Dória e ainda Secretário de Saúde do Estado de São Paulo Jean </w:t>
      </w:r>
      <w:r w:rsidR="00F349FF">
        <w:rPr>
          <w:rFonts w:ascii="Arial" w:hAnsi="Arial" w:cs="Arial"/>
          <w:sz w:val="24"/>
          <w:szCs w:val="24"/>
        </w:rPr>
        <w:t>Gorinchteyn</w:t>
      </w:r>
      <w:r w:rsidR="00F349FF">
        <w:rPr>
          <w:rFonts w:ascii="Arial" w:hAnsi="Arial" w:cs="Arial"/>
          <w:sz w:val="24"/>
          <w:szCs w:val="24"/>
        </w:rPr>
        <w:t xml:space="preserve"> para que os profissionais da Educação sejam incluídos no grupo de risco e vacinados imediatamente</w:t>
      </w:r>
      <w:bookmarkEnd w:id="0"/>
      <w:r w:rsidR="00F349FF">
        <w:rPr>
          <w:rFonts w:ascii="Arial" w:hAnsi="Arial" w:cs="Arial"/>
          <w:sz w:val="24"/>
          <w:szCs w:val="24"/>
        </w:rPr>
        <w:t xml:space="preserve">.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148A1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48A1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ficou determinado pelo Excelentíssimo Sr. Prefeito Rafael </w:t>
      </w:r>
      <w:r>
        <w:rPr>
          <w:rFonts w:ascii="Arial" w:hAnsi="Arial" w:cs="Arial"/>
          <w:sz w:val="24"/>
          <w:szCs w:val="24"/>
        </w:rPr>
        <w:t>Piovezan</w:t>
      </w:r>
      <w:r>
        <w:rPr>
          <w:rFonts w:ascii="Arial" w:hAnsi="Arial" w:cs="Arial"/>
          <w:sz w:val="24"/>
          <w:szCs w:val="24"/>
        </w:rPr>
        <w:t xml:space="preserve"> a volta às aulas na rede pública e privada de ensino no município barbarense para o próximo dia 1º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Santa Bárbara d’ Oeste está entre as cidades da região metropolitana de Campinas com o maior número de mortalidade </w:t>
      </w:r>
      <w:r>
        <w:rPr>
          <w:rFonts w:ascii="Arial" w:hAnsi="Arial" w:cs="Arial"/>
          <w:sz w:val="24"/>
          <w:szCs w:val="24"/>
        </w:rPr>
        <w:t>pelo Covid-19 ou seja</w:t>
      </w:r>
      <w:r>
        <w:rPr>
          <w:rFonts w:ascii="Arial" w:hAnsi="Arial" w:cs="Arial"/>
          <w:sz w:val="24"/>
          <w:szCs w:val="24"/>
        </w:rPr>
        <w:t xml:space="preserve"> a segunda com o maior número de mortes, ficando atrás apenas para Campinas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73F8E">
        <w:rPr>
          <w:rFonts w:ascii="Arial" w:hAnsi="Arial" w:cs="Arial"/>
          <w:sz w:val="24"/>
          <w:szCs w:val="24"/>
        </w:rPr>
        <w:t xml:space="preserve">pelo instituto da criança e adolescente é obrigação do estado e dos municípios preservar vidas e pela constituição federal prevenir </w:t>
      </w:r>
      <w:r w:rsidR="00931928">
        <w:rPr>
          <w:rFonts w:ascii="Arial" w:hAnsi="Arial" w:cs="Arial"/>
          <w:sz w:val="24"/>
          <w:szCs w:val="24"/>
        </w:rPr>
        <w:t>quaisquer</w:t>
      </w:r>
      <w:r w:rsidR="00273F8E">
        <w:rPr>
          <w:rFonts w:ascii="Arial" w:hAnsi="Arial" w:cs="Arial"/>
          <w:sz w:val="24"/>
          <w:szCs w:val="24"/>
        </w:rPr>
        <w:t xml:space="preserve"> cidadão</w:t>
      </w:r>
      <w:r w:rsidR="00273F8E">
        <w:rPr>
          <w:rFonts w:ascii="Arial" w:hAnsi="Arial" w:cs="Arial"/>
          <w:sz w:val="24"/>
          <w:szCs w:val="24"/>
        </w:rPr>
        <w:t xml:space="preserve"> de riscos </w:t>
      </w:r>
      <w:r w:rsidR="00931928">
        <w:rPr>
          <w:rFonts w:ascii="Arial" w:hAnsi="Arial" w:cs="Arial"/>
          <w:sz w:val="24"/>
          <w:szCs w:val="24"/>
        </w:rPr>
        <w:t>a morte</w:t>
      </w:r>
      <w:r w:rsidR="00273F8E">
        <w:rPr>
          <w:rFonts w:ascii="Arial" w:hAnsi="Arial" w:cs="Arial"/>
          <w:sz w:val="24"/>
          <w:szCs w:val="24"/>
        </w:rPr>
        <w:t xml:space="preserve">. 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273F8E">
        <w:rPr>
          <w:rFonts w:ascii="Arial" w:hAnsi="Arial" w:cs="Arial"/>
          <w:sz w:val="24"/>
          <w:szCs w:val="24"/>
        </w:rPr>
        <w:t xml:space="preserve">Santa Bárbara d’ Oeste ainda se encontra na fase Amarela </w:t>
      </w:r>
      <w:r w:rsidRPr="00273F8E" w:rsidR="00273F8E">
        <w:rPr>
          <w:rFonts w:ascii="Arial" w:hAnsi="Arial" w:cs="Arial"/>
          <w:sz w:val="24"/>
          <w:szCs w:val="24"/>
        </w:rPr>
        <w:t>que permite atendimento presencial em bares, restaurantes, salões de beleza, academias, shoppings, comércios de rua, escritórios em geral e concessionárias</w:t>
      </w:r>
      <w:r w:rsidR="00273F8E">
        <w:rPr>
          <w:rFonts w:ascii="Arial" w:hAnsi="Arial" w:cs="Arial"/>
          <w:sz w:val="24"/>
          <w:szCs w:val="24"/>
        </w:rPr>
        <w:t>.</w:t>
      </w:r>
    </w:p>
    <w:p w:rsidR="00F349F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73F8E">
        <w:rPr>
          <w:rFonts w:ascii="Arial" w:hAnsi="Arial" w:cs="Arial"/>
          <w:sz w:val="24"/>
          <w:szCs w:val="24"/>
        </w:rPr>
        <w:t xml:space="preserve">observamos o grande número de crianças e adultos em parques de Santa Bárbara d’ </w:t>
      </w:r>
      <w:r w:rsidR="00931928">
        <w:rPr>
          <w:rFonts w:ascii="Arial" w:hAnsi="Arial" w:cs="Arial"/>
          <w:sz w:val="24"/>
          <w:szCs w:val="24"/>
        </w:rPr>
        <w:t>Oeste, tais como citados</w:t>
      </w:r>
      <w:r w:rsidR="00273F8E">
        <w:rPr>
          <w:rFonts w:ascii="Arial" w:hAnsi="Arial" w:cs="Arial"/>
          <w:sz w:val="24"/>
          <w:szCs w:val="24"/>
        </w:rPr>
        <w:t xml:space="preserve">: </w:t>
      </w:r>
      <w:r w:rsidR="00273F8E">
        <w:rPr>
          <w:rFonts w:ascii="Arial" w:hAnsi="Arial" w:cs="Arial"/>
          <w:sz w:val="24"/>
          <w:szCs w:val="24"/>
        </w:rPr>
        <w:t>Taene</w:t>
      </w:r>
      <w:r w:rsidR="00273F8E">
        <w:rPr>
          <w:rFonts w:ascii="Arial" w:hAnsi="Arial" w:cs="Arial"/>
          <w:sz w:val="24"/>
          <w:szCs w:val="24"/>
        </w:rPr>
        <w:t>, Panambi e Tom Leite</w:t>
      </w:r>
      <w:r w:rsidR="00931928">
        <w:rPr>
          <w:rFonts w:ascii="Arial" w:hAnsi="Arial" w:cs="Arial"/>
          <w:sz w:val="24"/>
          <w:szCs w:val="24"/>
        </w:rPr>
        <w:t>, e mesmo com o decreto do</w:t>
      </w:r>
      <w:r w:rsidR="00273F8E">
        <w:rPr>
          <w:rFonts w:ascii="Arial" w:hAnsi="Arial" w:cs="Arial"/>
          <w:sz w:val="24"/>
          <w:szCs w:val="24"/>
        </w:rPr>
        <w:t xml:space="preserve"> uso </w:t>
      </w:r>
      <w:r w:rsidR="00931928">
        <w:rPr>
          <w:rFonts w:ascii="Arial" w:hAnsi="Arial" w:cs="Arial"/>
          <w:sz w:val="24"/>
          <w:szCs w:val="24"/>
        </w:rPr>
        <w:t xml:space="preserve">obrigatório </w:t>
      </w:r>
      <w:r w:rsidR="00273F8E">
        <w:rPr>
          <w:rFonts w:ascii="Arial" w:hAnsi="Arial" w:cs="Arial"/>
          <w:sz w:val="24"/>
          <w:szCs w:val="24"/>
        </w:rPr>
        <w:t>de máscaras</w:t>
      </w:r>
      <w:r w:rsidR="00931928">
        <w:rPr>
          <w:rFonts w:ascii="Arial" w:hAnsi="Arial" w:cs="Arial"/>
          <w:sz w:val="24"/>
          <w:szCs w:val="24"/>
        </w:rPr>
        <w:t xml:space="preserve"> em espaços e via pública</w:t>
      </w:r>
      <w:r w:rsidR="00273F8E">
        <w:rPr>
          <w:rFonts w:ascii="Arial" w:hAnsi="Arial" w:cs="Arial"/>
          <w:sz w:val="24"/>
          <w:szCs w:val="24"/>
        </w:rPr>
        <w:t>, observamos o NÃO USO.</w:t>
      </w:r>
      <w:r>
        <w:rPr>
          <w:rFonts w:ascii="Arial" w:hAnsi="Arial" w:cs="Arial"/>
          <w:sz w:val="24"/>
          <w:szCs w:val="24"/>
        </w:rPr>
        <w:t xml:space="preserve"> </w:t>
      </w:r>
      <w:r w:rsidR="00931928">
        <w:rPr>
          <w:rFonts w:ascii="Arial" w:hAnsi="Arial" w:cs="Arial"/>
          <w:sz w:val="24"/>
          <w:szCs w:val="24"/>
        </w:rPr>
        <w:t xml:space="preserve">A probabilidade dessas crianças transmitir o vírus aos seus familiares em casa e educadores na unidade de ensino até que todos sejam imunizados é enorme;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segundo os cientistas e até mesmo o pronunciamento do então Secretário e Saúde do Estado de São Paulo mencionar que mesmo com a vacina a imunização eficaz aproximadamente 90 dias após tomar a primeira dose.</w:t>
      </w:r>
    </w:p>
    <w:p w:rsidR="003148A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148A1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3148A1">
        <w:rPr>
          <w:rFonts w:ascii="Arial" w:hAnsi="Arial" w:cs="Arial"/>
          <w:b/>
          <w:sz w:val="24"/>
          <w:szCs w:val="24"/>
        </w:rPr>
        <w:t>Justificativa</w:t>
      </w:r>
    </w:p>
    <w:p w:rsidR="003148A1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3148A1" w:rsidRPr="003148A1" w:rsidP="003148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pelos pais, professores e educadores </w:t>
      </w:r>
      <w:r w:rsidRPr="003148A1">
        <w:rPr>
          <w:rFonts w:ascii="Arial" w:hAnsi="Arial" w:cs="Arial"/>
          <w:sz w:val="24"/>
          <w:szCs w:val="24"/>
        </w:rPr>
        <w:t xml:space="preserve">relatado a tal preocupação </w:t>
      </w:r>
      <w:r w:rsidRPr="003148A1">
        <w:rPr>
          <w:rFonts w:ascii="Arial" w:hAnsi="Arial" w:cs="Arial"/>
          <w:sz w:val="24"/>
          <w:szCs w:val="24"/>
        </w:rPr>
        <w:t>do volta</w:t>
      </w:r>
      <w:r w:rsidRPr="003148A1">
        <w:rPr>
          <w:rFonts w:ascii="Arial" w:hAnsi="Arial" w:cs="Arial"/>
          <w:sz w:val="24"/>
          <w:szCs w:val="24"/>
        </w:rPr>
        <w:t xml:space="preserve"> às aulas sem a imunização para a categoria, tanto na rede pública de ensino como na rede privada.</w:t>
      </w:r>
    </w:p>
    <w:p w:rsidR="003148A1" w:rsidP="003148A1">
      <w:pPr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Pr="00931928" w:rsidR="00931928">
        <w:rPr>
          <w:rFonts w:ascii="Arial" w:hAnsi="Arial" w:cs="Arial"/>
          <w:sz w:val="24"/>
          <w:szCs w:val="24"/>
        </w:rPr>
        <w:t xml:space="preserve">Prefeito Rafael </w:t>
      </w:r>
      <w:r w:rsidRPr="00931928" w:rsidR="00931928">
        <w:rPr>
          <w:rFonts w:ascii="Arial" w:hAnsi="Arial" w:cs="Arial"/>
          <w:sz w:val="24"/>
          <w:szCs w:val="24"/>
        </w:rPr>
        <w:t>Piovezan</w:t>
      </w:r>
      <w:r w:rsidRPr="00931928" w:rsidR="00931928">
        <w:rPr>
          <w:rFonts w:ascii="Arial" w:hAnsi="Arial" w:cs="Arial"/>
          <w:sz w:val="24"/>
          <w:szCs w:val="24"/>
        </w:rPr>
        <w:t xml:space="preserve">, Secretária de Saúde </w:t>
      </w:r>
      <w:r w:rsidRPr="00931928" w:rsidR="00931928">
        <w:rPr>
          <w:rFonts w:ascii="Arial" w:hAnsi="Arial" w:cs="Arial"/>
          <w:sz w:val="24"/>
          <w:szCs w:val="24"/>
        </w:rPr>
        <w:t>Lucimeire</w:t>
      </w:r>
      <w:r w:rsidRPr="00931928" w:rsidR="00931928">
        <w:rPr>
          <w:rFonts w:ascii="Arial" w:hAnsi="Arial" w:cs="Arial"/>
          <w:sz w:val="24"/>
          <w:szCs w:val="24"/>
        </w:rPr>
        <w:t xml:space="preserve"> Cristina Coelho Rocha e ao Governador do Estado de São João Dória e ainda Secretário de Saúde do Estado de São Paulo Jean </w:t>
      </w:r>
      <w:r w:rsidRPr="00931928" w:rsidR="00931928">
        <w:rPr>
          <w:rFonts w:ascii="Arial" w:hAnsi="Arial" w:cs="Arial"/>
          <w:sz w:val="24"/>
          <w:szCs w:val="24"/>
        </w:rPr>
        <w:t>Gorinchteyn</w:t>
      </w:r>
      <w:r w:rsidRPr="00931928" w:rsidR="00931928">
        <w:rPr>
          <w:rFonts w:ascii="Arial" w:hAnsi="Arial" w:cs="Arial"/>
          <w:sz w:val="24"/>
          <w:szCs w:val="24"/>
        </w:rPr>
        <w:t xml:space="preserve"> para que os profissionais da Educação sejam incluídos no grupo de risco e vacinados imediatamente.</w:t>
      </w: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273F8E">
        <w:rPr>
          <w:rFonts w:ascii="Arial" w:hAnsi="Arial" w:cs="Arial"/>
          <w:sz w:val="24"/>
          <w:szCs w:val="24"/>
        </w:rPr>
        <w:t>ário “Dr. Tancredo Neves”, em 21</w:t>
      </w:r>
      <w:r>
        <w:rPr>
          <w:rFonts w:ascii="Arial" w:hAnsi="Arial" w:cs="Arial"/>
          <w:sz w:val="24"/>
          <w:szCs w:val="24"/>
        </w:rPr>
        <w:t xml:space="preserve"> de </w:t>
      </w:r>
      <w:r w:rsidR="00273F8E">
        <w:rPr>
          <w:rFonts w:ascii="Arial" w:hAnsi="Arial" w:cs="Arial"/>
          <w:sz w:val="24"/>
          <w:szCs w:val="24"/>
        </w:rPr>
        <w:t>janeiro 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273F8E">
        <w:rPr>
          <w:rFonts w:ascii="Arial" w:hAnsi="Arial" w:cs="Arial"/>
          <w:sz w:val="24"/>
          <w:szCs w:val="24"/>
        </w:rPr>
        <w:t xml:space="preserve">                      </w:t>
      </w:r>
      <w:r w:rsidR="00273F8E">
        <w:rPr>
          <w:rFonts w:ascii="Arial" w:hAnsi="Arial" w:cs="Arial"/>
          <w:sz w:val="24"/>
          <w:szCs w:val="24"/>
        </w:rPr>
        <w:t>vereador</w:t>
      </w:r>
      <w:r w:rsidR="00273F8E">
        <w:rPr>
          <w:rFonts w:ascii="Arial" w:hAnsi="Arial" w:cs="Arial"/>
          <w:sz w:val="24"/>
          <w:szCs w:val="24"/>
        </w:rPr>
        <w:t xml:space="preserve"> (PSD)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28853993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269216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15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17642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366F8"/>
    <w:rsid w:val="001B478A"/>
    <w:rsid w:val="001D1394"/>
    <w:rsid w:val="00273F8E"/>
    <w:rsid w:val="003148A1"/>
    <w:rsid w:val="0033648A"/>
    <w:rsid w:val="00373483"/>
    <w:rsid w:val="003D3AA8"/>
    <w:rsid w:val="00454EAC"/>
    <w:rsid w:val="0049057E"/>
    <w:rsid w:val="004B57DB"/>
    <w:rsid w:val="004C67DE"/>
    <w:rsid w:val="00634ADE"/>
    <w:rsid w:val="0063635D"/>
    <w:rsid w:val="00705ABB"/>
    <w:rsid w:val="007B039C"/>
    <w:rsid w:val="00931928"/>
    <w:rsid w:val="009F196D"/>
    <w:rsid w:val="00A177EC"/>
    <w:rsid w:val="00A71CAF"/>
    <w:rsid w:val="00A9035B"/>
    <w:rsid w:val="00AC1053"/>
    <w:rsid w:val="00AE702A"/>
    <w:rsid w:val="00B2282A"/>
    <w:rsid w:val="00C8075A"/>
    <w:rsid w:val="00CD613B"/>
    <w:rsid w:val="00CF7F49"/>
    <w:rsid w:val="00D26CB3"/>
    <w:rsid w:val="00E903BB"/>
    <w:rsid w:val="00EB7D7D"/>
    <w:rsid w:val="00EE7983"/>
    <w:rsid w:val="00F16623"/>
    <w:rsid w:val="00F349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579631F-E177-4624-A708-C9328B54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2021-01-21T16:50:00Z</dcterms:created>
  <dcterms:modified xsi:type="dcterms:W3CDTF">2021-01-21T16:56:00Z</dcterms:modified>
</cp:coreProperties>
</file>