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675" w:rsidP="00E076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07675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4D306D">
        <w:rPr>
          <w:rFonts w:ascii="Arial" w:hAnsi="Arial" w:cs="Arial"/>
          <w:sz w:val="24"/>
          <w:szCs w:val="24"/>
        </w:rPr>
        <w:t>Projeto “</w:t>
      </w:r>
      <w:r w:rsidRPr="00BD5FCE" w:rsidR="00BD5FCE">
        <w:rPr>
          <w:rFonts w:ascii="Arial" w:hAnsi="Arial" w:cs="Arial"/>
          <w:sz w:val="24"/>
          <w:szCs w:val="24"/>
        </w:rPr>
        <w:t>Aluguel Social</w:t>
      </w:r>
      <w:r w:rsidR="004D306D">
        <w:rPr>
          <w:rFonts w:ascii="Arial" w:hAnsi="Arial" w:cs="Arial"/>
          <w:sz w:val="24"/>
          <w:szCs w:val="24"/>
        </w:rPr>
        <w:t>”</w:t>
      </w:r>
      <w:r w:rsidR="00BD5FCE">
        <w:rPr>
          <w:rFonts w:ascii="Arial" w:hAnsi="Arial" w:cs="Arial"/>
          <w:sz w:val="24"/>
          <w:szCs w:val="24"/>
        </w:rPr>
        <w:t xml:space="preserve">, ofertado através </w:t>
      </w:r>
      <w:r>
        <w:rPr>
          <w:rFonts w:ascii="Arial" w:hAnsi="Arial" w:cs="Arial"/>
          <w:sz w:val="24"/>
          <w:szCs w:val="24"/>
        </w:rPr>
        <w:t xml:space="preserve">do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306D" w:rsidP="007B0991">
      <w:pPr>
        <w:pStyle w:val="NormalWeb"/>
        <w:shd w:val="clear" w:color="auto" w:fill="FFFFFF"/>
        <w:spacing w:before="540" w:beforeAutospacing="0" w:after="1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Considerando que o A</w:t>
      </w:r>
      <w:r w:rsidRPr="00E07675">
        <w:rPr>
          <w:rFonts w:ascii="Arial" w:hAnsi="Arial" w:cs="Arial"/>
        </w:rPr>
        <w:t xml:space="preserve">luguel </w:t>
      </w:r>
      <w:r>
        <w:rPr>
          <w:rFonts w:ascii="Arial" w:hAnsi="Arial" w:cs="Arial"/>
        </w:rPr>
        <w:t>S</w:t>
      </w:r>
      <w:r w:rsidRPr="00E07675">
        <w:rPr>
          <w:rFonts w:ascii="Arial" w:hAnsi="Arial" w:cs="Arial"/>
        </w:rPr>
        <w:t xml:space="preserve">ocial constitui </w:t>
      </w:r>
      <w:r>
        <w:rPr>
          <w:rFonts w:ascii="Arial" w:hAnsi="Arial" w:cs="Arial"/>
        </w:rPr>
        <w:t xml:space="preserve">a </w:t>
      </w:r>
      <w:r w:rsidRPr="00E07675">
        <w:rPr>
          <w:rFonts w:ascii="Arial" w:hAnsi="Arial" w:cs="Arial"/>
        </w:rPr>
        <w:t>manifestação da dimensão positiva do direito à moradia, íntima e indissociável do princípio</w:t>
      </w:r>
      <w:r>
        <w:rPr>
          <w:rFonts w:ascii="Arial" w:hAnsi="Arial" w:cs="Arial"/>
        </w:rPr>
        <w:t xml:space="preserve"> Constitucional</w:t>
      </w:r>
      <w:r w:rsidRPr="00E07675">
        <w:rPr>
          <w:rFonts w:ascii="Arial" w:hAnsi="Arial" w:cs="Arial"/>
        </w:rPr>
        <w:t xml:space="preserve"> da dignidade da pessoa humana</w:t>
      </w:r>
      <w:r>
        <w:rPr>
          <w:rFonts w:ascii="Arial" w:hAnsi="Arial" w:cs="Arial"/>
        </w:rPr>
        <w:t xml:space="preserve"> entabulado pelo artigo 1º da Constituição Federal, que </w:t>
      </w:r>
      <w:r w:rsidRPr="004D306D">
        <w:rPr>
          <w:rFonts w:ascii="Arial" w:hAnsi="Arial" w:cs="Arial"/>
        </w:rPr>
        <w:t>introduz os fundamentos do Estado Democrático de Direito brasileiros, pautado na segurança do exercício dos direitos sociais e individuais, da liberdade, da segurança, do des</w:t>
      </w:r>
      <w:r>
        <w:rPr>
          <w:rFonts w:ascii="Arial" w:hAnsi="Arial" w:cs="Arial"/>
        </w:rPr>
        <w:t>envolvimento, da igualdade e da Justiça</w:t>
      </w:r>
      <w:r w:rsidRPr="00E076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E07675" w:rsidRPr="007B0991" w:rsidP="007B0991">
      <w:pPr>
        <w:pStyle w:val="NormalWeb"/>
        <w:shd w:val="clear" w:color="auto" w:fill="FFFFFF"/>
        <w:spacing w:before="540" w:beforeAutospacing="0" w:after="1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B0991">
        <w:rPr>
          <w:rFonts w:ascii="Arial" w:hAnsi="Arial" w:cs="Arial"/>
        </w:rPr>
        <w:t>e acordo com a Legislação Federal, lei nº 8.742/93, Lei Orgânica da Assistência Social</w:t>
      </w:r>
      <w:r w:rsidR="00E00FD2">
        <w:rPr>
          <w:rFonts w:ascii="Arial" w:hAnsi="Arial" w:cs="Arial"/>
        </w:rPr>
        <w:t>,</w:t>
      </w:r>
      <w:r w:rsidRPr="007B0991">
        <w:rPr>
          <w:rFonts w:ascii="Arial" w:hAnsi="Arial" w:cs="Arial"/>
        </w:rPr>
        <w:t xml:space="preserve"> que prevê a possibilidade de criação de benefícios eventuais para atender necessidades advindas de vulnerabilidade temporária e calamidade pública, especialmente em seu artigo 22</w:t>
      </w:r>
      <w:r>
        <w:rPr>
          <w:rFonts w:ascii="Arial" w:hAnsi="Arial" w:cs="Arial"/>
        </w:rPr>
        <w:t>, § 2º</w:t>
      </w:r>
      <w:r w:rsidRPr="007B0991">
        <w:rPr>
          <w:rFonts w:ascii="Arial" w:hAnsi="Arial" w:cs="Arial"/>
        </w:rPr>
        <w:t xml:space="preserve"> que prevê</w:t>
      </w:r>
      <w:r>
        <w:rPr>
          <w:rFonts w:ascii="Arial" w:hAnsi="Arial" w:cs="Arial"/>
        </w:rPr>
        <w:t>:</w:t>
      </w:r>
    </w:p>
    <w:p w:rsidR="007B0991" w:rsidP="007B09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0991">
        <w:rPr>
          <w:rFonts w:ascii="Arial" w:hAnsi="Arial" w:cs="Arial"/>
          <w:sz w:val="20"/>
          <w:szCs w:val="20"/>
        </w:rPr>
        <w:t>"Art. 22. Entendem-se por benefícios eventuais aqueles que visam ao pagamento de auxílio por natalidade ou morte às famílias cuja renda mensal per capita seja inferior a 1/4 (um quarto) do salário mínimo.</w:t>
      </w:r>
    </w:p>
    <w:p w:rsidR="00E07675" w:rsidRPr="007B0991" w:rsidP="007B099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0991">
        <w:rPr>
          <w:rFonts w:ascii="Arial" w:hAnsi="Arial" w:cs="Arial"/>
          <w:sz w:val="20"/>
          <w:szCs w:val="20"/>
        </w:rPr>
        <w:t>(...)</w:t>
      </w:r>
      <w:r w:rsidRPr="007B0991">
        <w:rPr>
          <w:rFonts w:ascii="Arial" w:hAnsi="Arial" w:cs="Arial"/>
          <w:sz w:val="20"/>
          <w:szCs w:val="20"/>
        </w:rPr>
        <w:br/>
        <w:t>§ 2º. Poderão ser estabelecidos outros benefícios eventuais para atender necessidades advindas de situações de vulnerabilidade temporária, com prioridade para a criança, a família, o idoso, a pessoa portadora de deficiência, a gestante, a nutriz e nos casos de calamidade pública."</w:t>
      </w:r>
    </w:p>
    <w:p w:rsidR="00E07675" w:rsidRPr="007B0991" w:rsidP="00F26739">
      <w:pPr>
        <w:pStyle w:val="NormalWeb"/>
        <w:shd w:val="clear" w:color="auto" w:fill="FFFFFF"/>
        <w:spacing w:before="540" w:beforeAutospacing="0" w:after="180" w:afterAutospacing="0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7B0991">
        <w:rPr>
          <w:rFonts w:ascii="Arial" w:hAnsi="Arial" w:cs="Arial"/>
        </w:rPr>
        <w:t>em como o Decreto de nº 6.307/07, que regulamenta e dispõe sobre o pagamento de benefícios eventuais aos cidadãos e às famílias em situações de vulnerabilidade temporária e calamidade pública, especialmente em seu artigo 1º e 8º que preveem:</w:t>
      </w:r>
    </w:p>
    <w:p w:rsidR="00B10B68" w:rsidRPr="00E00FD2" w:rsidP="00E07675">
      <w:pPr>
        <w:pStyle w:val="NormalWeb"/>
        <w:shd w:val="clear" w:color="auto" w:fill="FFFFFF"/>
        <w:spacing w:before="540" w:beforeAutospacing="0" w:after="180" w:afterAutospacing="0"/>
        <w:jc w:val="both"/>
        <w:rPr>
          <w:rFonts w:ascii="Arial" w:hAnsi="Arial" w:cs="Arial"/>
          <w:sz w:val="20"/>
          <w:szCs w:val="20"/>
        </w:rPr>
      </w:pPr>
      <w:r w:rsidRPr="00E00FD2">
        <w:rPr>
          <w:rFonts w:ascii="Arial" w:hAnsi="Arial" w:cs="Arial"/>
          <w:sz w:val="20"/>
          <w:szCs w:val="20"/>
        </w:rPr>
        <w:t>"Art.1º. Benefícios eventuais são provisões suplementares e provisórias, prestadas aos cidadãos e às famílias em virtude de nascimento, morte, situações de vulnerabilidade temporária e calamidade pública.</w:t>
      </w:r>
    </w:p>
    <w:p w:rsidR="00E00FD2" w:rsidP="00E00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00FD2">
        <w:rPr>
          <w:rFonts w:ascii="Arial" w:hAnsi="Arial" w:cs="Arial"/>
          <w:sz w:val="20"/>
          <w:szCs w:val="20"/>
        </w:rPr>
        <w:t>(...)</w:t>
      </w:r>
      <w:r w:rsidRPr="00E00FD2">
        <w:rPr>
          <w:rFonts w:ascii="Arial" w:hAnsi="Arial" w:cs="Arial"/>
          <w:sz w:val="20"/>
          <w:szCs w:val="20"/>
        </w:rPr>
        <w:br/>
        <w:t>Art.8º. Para atendimento das vítimas de calamidade pública, poderá ser criado benefício eventual de modo a assegurar-lhes a sobrevivência e a reconstrução de sua autonomia, nos termos do §2º do art. 22 da Lei nº 8.742 de 1993.</w:t>
      </w:r>
    </w:p>
    <w:p w:rsidR="00E07675" w:rsidRPr="00E00FD2" w:rsidP="00E00FD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00FD2">
        <w:rPr>
          <w:rFonts w:ascii="Arial" w:hAnsi="Arial" w:cs="Arial"/>
          <w:sz w:val="20"/>
          <w:szCs w:val="20"/>
        </w:rPr>
        <w:t>arágrafo único. Para os fins deste Decreto, entende-se por estado de calamidade pública o reconhecimento pelo poder público de situação anormal, advinda de baixas ou altas temperaturas, tempestades, enchentes, inversão térmica, desabamentos, incêndios, epidemias, causando sérios danos à comunidade afetada, inclusive à incolumidade ou à vida de seus integrantes."</w:t>
      </w:r>
    </w:p>
    <w:p w:rsidR="00E0767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0F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="00BD5FCE">
        <w:rPr>
          <w:rFonts w:ascii="Arial" w:hAnsi="Arial" w:cs="Arial"/>
          <w:sz w:val="24"/>
          <w:szCs w:val="24"/>
        </w:rPr>
        <w:t>função precípua do parlamento o acompanhamento dos atos do poder Executivo</w:t>
      </w:r>
      <w:r w:rsidR="007B0991">
        <w:rPr>
          <w:rFonts w:ascii="Arial" w:hAnsi="Arial" w:cs="Arial"/>
          <w:sz w:val="24"/>
          <w:szCs w:val="24"/>
        </w:rPr>
        <w:t>,</w:t>
      </w:r>
      <w:r w:rsidR="00BD5FCE">
        <w:rPr>
          <w:rFonts w:ascii="Arial" w:hAnsi="Arial" w:cs="Arial"/>
          <w:sz w:val="24"/>
          <w:szCs w:val="24"/>
        </w:rPr>
        <w:t xml:space="preserve"> e, portanto</w:t>
      </w:r>
      <w:r w:rsidR="007B0991">
        <w:rPr>
          <w:rFonts w:ascii="Arial" w:hAnsi="Arial" w:cs="Arial"/>
          <w:sz w:val="24"/>
          <w:szCs w:val="24"/>
        </w:rPr>
        <w:t>, são necessárias</w:t>
      </w:r>
      <w:r w:rsidR="00BD5FCE">
        <w:rPr>
          <w:rFonts w:ascii="Arial" w:hAnsi="Arial" w:cs="Arial"/>
          <w:sz w:val="24"/>
          <w:szCs w:val="24"/>
        </w:rPr>
        <w:t xml:space="preserve"> há informações oficiais para que essa atividade possa ser de fato exercida, </w:t>
      </w:r>
      <w:r w:rsidR="007B0991">
        <w:rPr>
          <w:rFonts w:ascii="Arial" w:hAnsi="Arial" w:cs="Arial"/>
          <w:sz w:val="24"/>
          <w:szCs w:val="24"/>
        </w:rPr>
        <w:t xml:space="preserve">ainda </w:t>
      </w:r>
      <w:r w:rsidR="00BD5FCE">
        <w:rPr>
          <w:rFonts w:ascii="Arial" w:hAnsi="Arial" w:cs="Arial"/>
          <w:sz w:val="24"/>
          <w:szCs w:val="24"/>
        </w:rPr>
        <w:t>que estas informações podem contribuir com o planejamento de políticas públicas municipais;</w:t>
      </w:r>
    </w:p>
    <w:p w:rsidR="00FF3852" w:rsidP="00BD5FCE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7B09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9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991" w:rsidRPr="007B0991" w:rsidP="007B0991">
      <w:pPr>
        <w:shd w:val="clear" w:color="auto" w:fill="FFFFFF"/>
        <w:rPr>
          <w:color w:val="202124"/>
          <w:sz w:val="24"/>
          <w:szCs w:val="24"/>
        </w:rPr>
      </w:pPr>
    </w:p>
    <w:p w:rsidR="007B0991" w:rsidRPr="007B0991" w:rsidP="004D306D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) </w:t>
      </w:r>
      <w:r w:rsidRPr="007B0991">
        <w:rPr>
          <w:rFonts w:ascii="Arial" w:hAnsi="Arial" w:cs="Arial"/>
          <w:sz w:val="24"/>
          <w:szCs w:val="24"/>
        </w:rPr>
        <w:t>Como</w:t>
      </w:r>
      <w:r w:rsidRPr="007B0991">
        <w:rPr>
          <w:rFonts w:ascii="Arial" w:hAnsi="Arial" w:cs="Arial"/>
          <w:sz w:val="24"/>
          <w:szCs w:val="24"/>
        </w:rPr>
        <w:t xml:space="preserve"> funciona </w:t>
      </w:r>
      <w:r w:rsidR="004A4725">
        <w:rPr>
          <w:rFonts w:ascii="Arial" w:hAnsi="Arial" w:cs="Arial"/>
          <w:sz w:val="24"/>
          <w:szCs w:val="24"/>
        </w:rPr>
        <w:t xml:space="preserve">o </w:t>
      </w:r>
      <w:r w:rsidR="00F26739">
        <w:rPr>
          <w:rFonts w:ascii="Arial" w:hAnsi="Arial" w:cs="Arial"/>
          <w:sz w:val="24"/>
          <w:szCs w:val="24"/>
        </w:rPr>
        <w:t>p</w:t>
      </w:r>
      <w:r w:rsidR="004A4725">
        <w:rPr>
          <w:rFonts w:ascii="Arial" w:hAnsi="Arial" w:cs="Arial"/>
          <w:sz w:val="24"/>
          <w:szCs w:val="24"/>
        </w:rPr>
        <w:t xml:space="preserve">rojeto </w:t>
      </w:r>
      <w:r w:rsidR="00F26739">
        <w:rPr>
          <w:rFonts w:ascii="Arial" w:hAnsi="Arial" w:cs="Arial"/>
          <w:sz w:val="24"/>
          <w:szCs w:val="24"/>
        </w:rPr>
        <w:t>a</w:t>
      </w:r>
      <w:r w:rsidR="004A4725">
        <w:rPr>
          <w:rFonts w:ascii="Arial" w:hAnsi="Arial" w:cs="Arial"/>
          <w:sz w:val="24"/>
          <w:szCs w:val="24"/>
        </w:rPr>
        <w:t xml:space="preserve">luguel </w:t>
      </w:r>
      <w:r w:rsidR="00F26739">
        <w:rPr>
          <w:rFonts w:ascii="Arial" w:hAnsi="Arial" w:cs="Arial"/>
          <w:sz w:val="24"/>
          <w:szCs w:val="24"/>
        </w:rPr>
        <w:t>s</w:t>
      </w:r>
      <w:r w:rsidR="004A4725">
        <w:rPr>
          <w:rFonts w:ascii="Arial" w:hAnsi="Arial" w:cs="Arial"/>
          <w:sz w:val="24"/>
          <w:szCs w:val="24"/>
        </w:rPr>
        <w:t>ocial na prática</w:t>
      </w:r>
      <w:r w:rsidRPr="007B0991"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725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Quais os requisitos necessários para o ingresso familiar </w:t>
      </w:r>
      <w:r>
        <w:rPr>
          <w:rFonts w:ascii="Arial" w:hAnsi="Arial" w:cs="Arial"/>
          <w:sz w:val="24"/>
          <w:szCs w:val="24"/>
        </w:rPr>
        <w:t xml:space="preserve">no  </w:t>
      </w:r>
      <w:r w:rsidR="00F2673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rojeto</w:t>
      </w:r>
      <w:r>
        <w:rPr>
          <w:rFonts w:ascii="Arial" w:hAnsi="Arial" w:cs="Arial"/>
          <w:sz w:val="24"/>
          <w:szCs w:val="24"/>
        </w:rPr>
        <w:t xml:space="preserve"> </w:t>
      </w:r>
      <w:r w:rsidR="00F26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luguel </w:t>
      </w:r>
      <w:r w:rsidR="00F267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ocial?</w:t>
      </w:r>
    </w:p>
    <w:p w:rsidR="009D55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º) </w:t>
      </w:r>
      <w:r w:rsidR="00384FC8">
        <w:rPr>
          <w:rFonts w:ascii="Arial" w:hAnsi="Arial" w:cs="Arial"/>
          <w:sz w:val="24"/>
          <w:szCs w:val="24"/>
        </w:rPr>
        <w:t xml:space="preserve"> </w:t>
      </w:r>
      <w:r w:rsidR="00BD5FCE">
        <w:rPr>
          <w:rFonts w:ascii="Arial" w:hAnsi="Arial" w:cs="Arial"/>
          <w:sz w:val="24"/>
          <w:szCs w:val="24"/>
        </w:rPr>
        <w:t>Qual</w:t>
      </w:r>
      <w:r w:rsidR="00BD5FCE">
        <w:rPr>
          <w:rFonts w:ascii="Arial" w:hAnsi="Arial" w:cs="Arial"/>
          <w:sz w:val="24"/>
          <w:szCs w:val="24"/>
        </w:rPr>
        <w:t xml:space="preserve"> o critério de avaliação para o ingresso familiar </w:t>
      </w:r>
      <w:r w:rsidR="00C359A9">
        <w:rPr>
          <w:rFonts w:ascii="Arial" w:hAnsi="Arial" w:cs="Arial"/>
          <w:sz w:val="24"/>
          <w:szCs w:val="24"/>
        </w:rPr>
        <w:t xml:space="preserve">no </w:t>
      </w:r>
      <w:r w:rsidR="00E00FD2">
        <w:rPr>
          <w:rFonts w:ascii="Arial" w:hAnsi="Arial" w:cs="Arial"/>
          <w:sz w:val="24"/>
          <w:szCs w:val="24"/>
        </w:rPr>
        <w:t>a</w:t>
      </w:r>
      <w:r w:rsidR="00C359A9">
        <w:rPr>
          <w:rFonts w:ascii="Arial" w:hAnsi="Arial" w:cs="Arial"/>
          <w:sz w:val="24"/>
          <w:szCs w:val="24"/>
        </w:rPr>
        <w:t xml:space="preserve">luguel </w:t>
      </w:r>
      <w:r w:rsidR="00E00FD2">
        <w:rPr>
          <w:rFonts w:ascii="Arial" w:hAnsi="Arial" w:cs="Arial"/>
          <w:sz w:val="24"/>
          <w:szCs w:val="24"/>
        </w:rPr>
        <w:t>s</w:t>
      </w:r>
      <w:r w:rsidR="00BD5FCE">
        <w:rPr>
          <w:rFonts w:ascii="Arial" w:hAnsi="Arial" w:cs="Arial"/>
          <w:sz w:val="24"/>
          <w:szCs w:val="24"/>
        </w:rPr>
        <w:t>ocial?</w:t>
      </w:r>
    </w:p>
    <w:p w:rsidR="009D558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58C" w:rsidP="009D558C">
      <w:pPr>
        <w:jc w:val="both"/>
        <w:rPr>
          <w:rFonts w:ascii="Arial" w:hAnsi="Arial" w:cs="Arial"/>
          <w:sz w:val="24"/>
          <w:szCs w:val="24"/>
        </w:rPr>
      </w:pPr>
    </w:p>
    <w:p w:rsidR="00BD5FCE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r w:rsidR="00384F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Quantas</w:t>
      </w:r>
      <w:r>
        <w:rPr>
          <w:rFonts w:ascii="Arial" w:hAnsi="Arial" w:cs="Arial"/>
          <w:sz w:val="24"/>
          <w:szCs w:val="24"/>
        </w:rPr>
        <w:t xml:space="preserve"> famílias estão acolhidas neste</w:t>
      </w:r>
      <w:r w:rsidR="00931185">
        <w:rPr>
          <w:rFonts w:ascii="Arial" w:hAnsi="Arial" w:cs="Arial"/>
          <w:sz w:val="24"/>
          <w:szCs w:val="24"/>
        </w:rPr>
        <w:t xml:space="preserve"> projeto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9A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FCE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384FC8">
        <w:rPr>
          <w:rFonts w:ascii="Arial" w:hAnsi="Arial" w:cs="Arial"/>
          <w:sz w:val="24"/>
          <w:szCs w:val="24"/>
        </w:rPr>
        <w:t xml:space="preserve"> Q</w:t>
      </w:r>
      <w:r>
        <w:rPr>
          <w:rFonts w:ascii="Arial" w:hAnsi="Arial" w:cs="Arial"/>
          <w:sz w:val="24"/>
          <w:szCs w:val="24"/>
        </w:rPr>
        <w:t>uantas</w:t>
      </w:r>
      <w:r>
        <w:rPr>
          <w:rFonts w:ascii="Arial" w:hAnsi="Arial" w:cs="Arial"/>
          <w:sz w:val="24"/>
          <w:szCs w:val="24"/>
        </w:rPr>
        <w:t xml:space="preserve"> famílias aguardam para ser acolhidas</w:t>
      </w:r>
      <w:r w:rsidR="00F26739">
        <w:rPr>
          <w:rFonts w:ascii="Arial" w:hAnsi="Arial" w:cs="Arial"/>
          <w:sz w:val="24"/>
          <w:szCs w:val="24"/>
        </w:rPr>
        <w:t xml:space="preserve"> no projeto</w:t>
      </w:r>
      <w:r>
        <w:rPr>
          <w:rFonts w:ascii="Arial" w:hAnsi="Arial" w:cs="Arial"/>
          <w:sz w:val="24"/>
          <w:szCs w:val="24"/>
        </w:rPr>
        <w:t>?</w:t>
      </w:r>
    </w:p>
    <w:p w:rsidR="004D306D" w:rsidP="004D306D">
      <w:pPr>
        <w:jc w:val="both"/>
        <w:rPr>
          <w:rFonts w:ascii="Arial" w:hAnsi="Arial" w:cs="Arial"/>
          <w:sz w:val="24"/>
          <w:szCs w:val="24"/>
        </w:rPr>
      </w:pPr>
    </w:p>
    <w:p w:rsidR="004A4725" w:rsidP="004A472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Cada família é beneficiada por </w:t>
      </w:r>
      <w:r w:rsidR="00F2673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quanto financeiro</w:t>
      </w:r>
      <w:r w:rsidR="00F26739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concernente ao aluguel social?</w:t>
      </w:r>
    </w:p>
    <w:p w:rsidR="004A4725" w:rsidP="004A472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A4725" w:rsidP="004A4725">
      <w:pPr>
        <w:shd w:val="clear" w:color="auto" w:fill="FFFFFF"/>
        <w:rPr>
          <w:rFonts w:ascii="Arial" w:hAnsi="Arial" w:cs="Arial"/>
          <w:sz w:val="24"/>
          <w:szCs w:val="24"/>
        </w:rPr>
      </w:pPr>
      <w:r w:rsidRPr="00F26739">
        <w:rPr>
          <w:rFonts w:ascii="Arial" w:hAnsi="Arial" w:cs="Arial"/>
          <w:sz w:val="24"/>
          <w:szCs w:val="24"/>
        </w:rPr>
        <w:t>7</w:t>
      </w:r>
      <w:r w:rsidRPr="00F26739">
        <w:rPr>
          <w:rFonts w:ascii="Arial" w:hAnsi="Arial" w:cs="Arial"/>
          <w:sz w:val="24"/>
          <w:szCs w:val="24"/>
        </w:rPr>
        <w:t>º) A família é beneficiada</w:t>
      </w:r>
      <w:r w:rsidRPr="00F26739">
        <w:rPr>
          <w:rFonts w:ascii="Arial" w:hAnsi="Arial" w:cs="Arial"/>
          <w:sz w:val="24"/>
          <w:szCs w:val="24"/>
        </w:rPr>
        <w:t xml:space="preserve"> com o auxílio do aluguel social </w:t>
      </w:r>
      <w:r w:rsidRPr="00F26739">
        <w:rPr>
          <w:rFonts w:ascii="Arial" w:hAnsi="Arial" w:cs="Arial"/>
          <w:sz w:val="24"/>
          <w:szCs w:val="24"/>
        </w:rPr>
        <w:t>por qual período?</w:t>
      </w:r>
    </w:p>
    <w:p w:rsidR="000D1B69" w:rsidP="000D1B69">
      <w:pPr>
        <w:shd w:val="clear" w:color="auto" w:fill="FFFFFF"/>
        <w:rPr>
          <w:rFonts w:ascii="Arial" w:hAnsi="Arial" w:cs="Arial"/>
          <w:color w:val="202124"/>
          <w:sz w:val="24"/>
          <w:szCs w:val="24"/>
        </w:rPr>
      </w:pPr>
    </w:p>
    <w:p w:rsidR="000D1B69" w:rsidRPr="000D1B69" w:rsidP="000D1B69">
      <w:pPr>
        <w:shd w:val="clear" w:color="auto" w:fill="FFFFFF"/>
        <w:rPr>
          <w:rFonts w:ascii="Arial" w:hAnsi="Arial" w:cs="Arial"/>
          <w:sz w:val="24"/>
          <w:szCs w:val="24"/>
        </w:rPr>
      </w:pPr>
      <w:r w:rsidRPr="000D1B69">
        <w:rPr>
          <w:rFonts w:ascii="Arial" w:hAnsi="Arial" w:cs="Arial"/>
          <w:sz w:val="24"/>
          <w:szCs w:val="24"/>
        </w:rPr>
        <w:t>8º</w:t>
      </w:r>
      <w:r w:rsidRPr="000D1B69">
        <w:rPr>
          <w:rFonts w:ascii="Arial" w:hAnsi="Arial" w:cs="Arial"/>
          <w:sz w:val="24"/>
          <w:szCs w:val="24"/>
        </w:rPr>
        <w:t>) Este</w:t>
      </w:r>
      <w:r w:rsidRPr="000D1B69">
        <w:rPr>
          <w:rFonts w:ascii="Arial" w:hAnsi="Arial" w:cs="Arial"/>
          <w:sz w:val="24"/>
          <w:szCs w:val="24"/>
        </w:rPr>
        <w:t xml:space="preserve"> período é prorrogável, em consonância com a situação financeira familiar na ocasião do seu término?</w:t>
      </w:r>
    </w:p>
    <w:p w:rsidR="000D1B69" w:rsidRPr="00F26739" w:rsidP="004A472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E76DB8" w:rsidRPr="000D1B69" w:rsidP="004A472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E76DB8" w:rsidRPr="000D1B69" w:rsidP="004A4725">
      <w:pPr>
        <w:shd w:val="clear" w:color="auto" w:fill="FFFFFF"/>
        <w:rPr>
          <w:rFonts w:ascii="Arial" w:hAnsi="Arial" w:cs="Arial"/>
          <w:sz w:val="24"/>
          <w:szCs w:val="24"/>
        </w:rPr>
      </w:pPr>
      <w:r w:rsidRPr="000D1B69">
        <w:rPr>
          <w:rFonts w:ascii="Arial" w:hAnsi="Arial" w:cs="Arial"/>
          <w:sz w:val="24"/>
          <w:szCs w:val="24"/>
        </w:rPr>
        <w:t>9</w:t>
      </w:r>
      <w:r w:rsidRPr="000D1B69">
        <w:rPr>
          <w:rFonts w:ascii="Arial" w:hAnsi="Arial" w:cs="Arial"/>
          <w:sz w:val="24"/>
          <w:szCs w:val="24"/>
        </w:rPr>
        <w:t>º</w:t>
      </w:r>
      <w:r w:rsidRPr="000D1B69">
        <w:rPr>
          <w:rFonts w:ascii="Arial" w:hAnsi="Arial" w:cs="Arial"/>
          <w:sz w:val="24"/>
          <w:szCs w:val="24"/>
        </w:rPr>
        <w:t>) Há</w:t>
      </w:r>
      <w:r w:rsidRPr="000D1B69">
        <w:rPr>
          <w:rFonts w:ascii="Arial" w:hAnsi="Arial" w:cs="Arial"/>
          <w:sz w:val="24"/>
          <w:szCs w:val="24"/>
        </w:rPr>
        <w:t xml:space="preserve"> algum tipo de acompanhamento ou orientação às famílias beneficiadas pelo aluguel social, para que esta</w:t>
      </w:r>
      <w:r w:rsidRPr="000D1B69" w:rsidR="00F26739">
        <w:rPr>
          <w:rFonts w:ascii="Arial" w:hAnsi="Arial" w:cs="Arial"/>
          <w:sz w:val="24"/>
          <w:szCs w:val="24"/>
        </w:rPr>
        <w:t>s</w:t>
      </w:r>
      <w:r w:rsidRPr="000D1B69">
        <w:rPr>
          <w:rFonts w:ascii="Arial" w:hAnsi="Arial" w:cs="Arial"/>
          <w:sz w:val="24"/>
          <w:szCs w:val="24"/>
        </w:rPr>
        <w:t xml:space="preserve"> deixe</w:t>
      </w:r>
      <w:r w:rsidRPr="000D1B69" w:rsidR="00F26739">
        <w:rPr>
          <w:rFonts w:ascii="Arial" w:hAnsi="Arial" w:cs="Arial"/>
          <w:sz w:val="24"/>
          <w:szCs w:val="24"/>
        </w:rPr>
        <w:t>m</w:t>
      </w:r>
      <w:r w:rsidRPr="000D1B69">
        <w:rPr>
          <w:rFonts w:ascii="Arial" w:hAnsi="Arial" w:cs="Arial"/>
          <w:sz w:val="24"/>
          <w:szCs w:val="24"/>
        </w:rPr>
        <w:t xml:space="preserve"> o estado de vulnerabilidade?</w:t>
      </w:r>
    </w:p>
    <w:p w:rsidR="004A4725" w:rsidRPr="007B0991" w:rsidP="004A4725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A4725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359A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Como funciona a questão “repasse” oferecida pelo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oder </w:t>
      </w:r>
      <w:r>
        <w:rPr>
          <w:rFonts w:ascii="Arial" w:hAnsi="Arial" w:cs="Arial"/>
          <w:sz w:val="24"/>
          <w:szCs w:val="24"/>
        </w:rPr>
        <w:t>Público  e</w:t>
      </w:r>
      <w:r>
        <w:rPr>
          <w:rFonts w:ascii="Arial" w:hAnsi="Arial" w:cs="Arial"/>
          <w:sz w:val="24"/>
          <w:szCs w:val="24"/>
        </w:rPr>
        <w:t xml:space="preserve"> qual valor do referido repasse?</w:t>
      </w:r>
    </w:p>
    <w:p w:rsidR="004D306D" w:rsidP="004D306D">
      <w:pPr>
        <w:jc w:val="both"/>
        <w:rPr>
          <w:rFonts w:ascii="Arial" w:hAnsi="Arial" w:cs="Arial"/>
          <w:sz w:val="24"/>
          <w:szCs w:val="24"/>
        </w:rPr>
      </w:pPr>
    </w:p>
    <w:p w:rsidR="004A4725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76DB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 Como</w:t>
      </w:r>
      <w:r>
        <w:rPr>
          <w:rFonts w:ascii="Arial" w:hAnsi="Arial" w:cs="Arial"/>
          <w:sz w:val="24"/>
          <w:szCs w:val="24"/>
        </w:rPr>
        <w:t xml:space="preserve"> é comprovada a destinação do aluguel social?</w:t>
      </w:r>
    </w:p>
    <w:p w:rsidR="004A4725" w:rsidP="00C359A9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C359A9" w:rsidP="00C359A9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392135" w:rsidP="004D3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76DB8">
        <w:rPr>
          <w:rFonts w:ascii="Arial" w:hAnsi="Arial" w:cs="Arial"/>
          <w:sz w:val="24"/>
          <w:szCs w:val="24"/>
        </w:rPr>
        <w:t>2</w:t>
      </w:r>
      <w:r w:rsidR="00C359A9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Há previsão para a ampliação do</w:t>
      </w:r>
      <w:r w:rsidR="000D1B69">
        <w:rPr>
          <w:rFonts w:ascii="Arial" w:hAnsi="Arial" w:cs="Arial"/>
          <w:sz w:val="24"/>
          <w:szCs w:val="24"/>
        </w:rPr>
        <w:t xml:space="preserve"> </w:t>
      </w:r>
      <w:r w:rsidR="000D1B69">
        <w:rPr>
          <w:rFonts w:ascii="Arial" w:hAnsi="Arial" w:cs="Arial"/>
          <w:sz w:val="24"/>
          <w:szCs w:val="24"/>
        </w:rPr>
        <w:t xml:space="preserve">projeto </w:t>
      </w:r>
      <w:r>
        <w:rPr>
          <w:rFonts w:ascii="Arial" w:hAnsi="Arial" w:cs="Arial"/>
          <w:sz w:val="24"/>
          <w:szCs w:val="24"/>
        </w:rPr>
        <w:t>?</w:t>
      </w:r>
      <w:r w:rsidR="004A4725">
        <w:rPr>
          <w:rFonts w:ascii="Arial" w:hAnsi="Arial" w:cs="Arial"/>
          <w:sz w:val="24"/>
          <w:szCs w:val="24"/>
        </w:rPr>
        <w:t xml:space="preserve"> Em caso positivo, há algum </w:t>
      </w:r>
      <w:r w:rsidR="000D1B69">
        <w:rPr>
          <w:rFonts w:ascii="Arial" w:hAnsi="Arial" w:cs="Arial"/>
          <w:sz w:val="24"/>
          <w:szCs w:val="24"/>
        </w:rPr>
        <w:t xml:space="preserve">plano </w:t>
      </w:r>
      <w:r w:rsidR="004A4725">
        <w:rPr>
          <w:rFonts w:ascii="Arial" w:hAnsi="Arial" w:cs="Arial"/>
          <w:sz w:val="24"/>
          <w:szCs w:val="24"/>
        </w:rPr>
        <w:t>de ampliação</w:t>
      </w:r>
      <w:r w:rsidR="000D1B69">
        <w:rPr>
          <w:rFonts w:ascii="Arial" w:hAnsi="Arial" w:cs="Arial"/>
          <w:sz w:val="24"/>
          <w:szCs w:val="24"/>
        </w:rPr>
        <w:t xml:space="preserve"> no município</w:t>
      </w:r>
      <w:r w:rsidR="004A4725">
        <w:rPr>
          <w:rFonts w:ascii="Arial" w:hAnsi="Arial" w:cs="Arial"/>
          <w:sz w:val="24"/>
          <w:szCs w:val="24"/>
        </w:rPr>
        <w:t>?</w:t>
      </w:r>
    </w:p>
    <w:p w:rsidR="00392135" w:rsidP="00C359A9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392135" w:rsidP="00C359A9">
      <w:pPr>
        <w:ind w:left="720" w:firstLine="696"/>
        <w:jc w:val="both"/>
        <w:rPr>
          <w:rFonts w:ascii="Arial" w:hAnsi="Arial" w:cs="Arial"/>
          <w:sz w:val="24"/>
          <w:szCs w:val="24"/>
        </w:rPr>
      </w:pPr>
    </w:p>
    <w:p w:rsidR="00E07675" w:rsidRPr="000D1B69" w:rsidP="00E07675">
      <w:pPr>
        <w:jc w:val="center"/>
        <w:rPr>
          <w:rFonts w:ascii="Arial" w:hAnsi="Arial" w:cs="Arial"/>
          <w:sz w:val="24"/>
          <w:szCs w:val="24"/>
        </w:rPr>
      </w:pPr>
    </w:p>
    <w:p w:rsidR="00E07675" w:rsidP="00E076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07675" w:rsidP="00E076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07675" w:rsidP="00E076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96C14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Por se tratar de um assunto de real interesse para a sociedade de modo geral, é de lídima importância</w:t>
      </w:r>
      <w:r w:rsidR="004D306D">
        <w:rPr>
          <w:rFonts w:ascii="Arial" w:hAnsi="Arial" w:cs="Arial"/>
        </w:rPr>
        <w:t xml:space="preserve"> ponderar sobre </w:t>
      </w:r>
      <w:r w:rsidRPr="00E07675">
        <w:rPr>
          <w:rFonts w:ascii="Arial" w:hAnsi="Arial" w:cs="Arial"/>
        </w:rPr>
        <w:t>o Aluguel Social</w:t>
      </w:r>
      <w:r w:rsidR="004D306D">
        <w:rPr>
          <w:rFonts w:ascii="Arial" w:hAnsi="Arial" w:cs="Arial"/>
        </w:rPr>
        <w:t xml:space="preserve">, </w:t>
      </w:r>
      <w:r w:rsidR="004D306D">
        <w:rPr>
          <w:rFonts w:ascii="Arial" w:hAnsi="Arial" w:cs="Arial"/>
        </w:rPr>
        <w:t xml:space="preserve">que </w:t>
      </w:r>
      <w:r w:rsidRPr="00E07675">
        <w:rPr>
          <w:rFonts w:ascii="Arial" w:hAnsi="Arial" w:cs="Arial"/>
        </w:rPr>
        <w:t xml:space="preserve"> é</w:t>
      </w:r>
      <w:r w:rsidRPr="00E07675">
        <w:rPr>
          <w:rFonts w:ascii="Arial" w:hAnsi="Arial" w:cs="Arial"/>
        </w:rPr>
        <w:t xml:space="preserve"> um recurso assistencial mensal destinado a atender, em caráter de urgência, famílias que se encontram sem moradia. </w:t>
      </w:r>
    </w:p>
    <w:p w:rsidR="00F96C14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E07675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 w:rsidRPr="00E07675">
        <w:rPr>
          <w:rFonts w:ascii="Arial" w:hAnsi="Arial" w:cs="Arial"/>
        </w:rPr>
        <w:t>É um subsídio concedido por período de tempo determinado. A família beneficiada recebe uma quantia equivalente ao custo de um aluguel popular.</w:t>
      </w:r>
      <w:r>
        <w:rPr>
          <w:rFonts w:ascii="Arial" w:hAnsi="Arial" w:cs="Arial"/>
        </w:rPr>
        <w:t xml:space="preserve"> </w:t>
      </w:r>
    </w:p>
    <w:p w:rsidR="00E07675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F96C14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aluguel social </w:t>
      </w:r>
      <w:r w:rsidR="00E76DB8">
        <w:rPr>
          <w:rFonts w:ascii="Arial" w:hAnsi="Arial" w:cs="Arial"/>
        </w:rPr>
        <w:t xml:space="preserve">deve ser um dos pressupostos de </w:t>
      </w:r>
      <w:r w:rsidRPr="00E76DB8" w:rsidR="00E76DB8">
        <w:rPr>
          <w:rFonts w:ascii="Arial" w:hAnsi="Arial" w:cs="Arial"/>
        </w:rPr>
        <w:t>políticas públicas de habitação destinada à população de baixa renda, que regulamenta a prestação do serviço habitacional enquanto serviço insubstituível, legítimo e necessário</w:t>
      </w:r>
      <w:r w:rsidR="004D4794">
        <w:rPr>
          <w:rFonts w:ascii="Arial" w:hAnsi="Arial" w:cs="Arial"/>
        </w:rPr>
        <w:t xml:space="preserve">. </w:t>
      </w:r>
    </w:p>
    <w:p w:rsidR="00F96C14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</w:p>
    <w:p w:rsidR="00E07675" w:rsidP="00E07675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</w:t>
      </w:r>
      <w:r>
        <w:rPr>
          <w:rFonts w:ascii="Arial" w:hAnsi="Arial" w:cs="Arial"/>
        </w:rPr>
        <w:t xml:space="preserve">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BD5FCE" w:rsidP="00BD5F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6C14" w:rsidP="00BD5F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58C" w:rsidP="00BD5F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7675" w:rsidRPr="00D14D94" w:rsidP="00E07675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>
        <w:rPr>
          <w:rFonts w:ascii="Arial" w:hAnsi="Arial" w:cs="Arial"/>
        </w:rPr>
        <w:t>21 de janeiro</w:t>
      </w:r>
      <w:r w:rsidRPr="00D14D9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E07675" w:rsidP="00E07675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7675" w:rsidRPr="005318AA" w:rsidP="00E07675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E07675" w:rsidP="00E0767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E07675" w:rsidP="00E0767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E07675" w:rsidRPr="00017D1C" w:rsidP="00E0767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E07675" w:rsidP="00E07675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9D558C" w:rsidP="00BD5FCE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Sect="004D4794">
      <w:headerReference w:type="default" r:id="rId4"/>
      <w:pgSz w:w="11907" w:h="16840" w:code="9"/>
      <w:pgMar w:top="2552" w:right="1701" w:bottom="113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46936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4693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48841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488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19050" t="0" r="3175" b="0"/>
                                <wp:docPr id="15357744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932071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19050" t="0" r="3175" b="0"/>
                        <wp:docPr id="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9438177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91124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54085A"/>
    <w:multiLevelType w:val="multilevel"/>
    <w:tmpl w:val="13DC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E66675"/>
    <w:multiLevelType w:val="hybridMultilevel"/>
    <w:tmpl w:val="2E889D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17D1C"/>
    <w:rsid w:val="000D1B69"/>
    <w:rsid w:val="000F4ABB"/>
    <w:rsid w:val="001B478A"/>
    <w:rsid w:val="001D1394"/>
    <w:rsid w:val="00291124"/>
    <w:rsid w:val="0033648A"/>
    <w:rsid w:val="00373483"/>
    <w:rsid w:val="00384FC8"/>
    <w:rsid w:val="00392135"/>
    <w:rsid w:val="003D3AA8"/>
    <w:rsid w:val="00454EAC"/>
    <w:rsid w:val="0049057E"/>
    <w:rsid w:val="004A4725"/>
    <w:rsid w:val="004B57DB"/>
    <w:rsid w:val="004C67DE"/>
    <w:rsid w:val="004D306D"/>
    <w:rsid w:val="004D4794"/>
    <w:rsid w:val="004D709C"/>
    <w:rsid w:val="005318AA"/>
    <w:rsid w:val="00646D0C"/>
    <w:rsid w:val="006804F5"/>
    <w:rsid w:val="00705ABB"/>
    <w:rsid w:val="00794C4F"/>
    <w:rsid w:val="007B0991"/>
    <w:rsid w:val="007B1241"/>
    <w:rsid w:val="00830C2A"/>
    <w:rsid w:val="008C4B70"/>
    <w:rsid w:val="00931185"/>
    <w:rsid w:val="009D558C"/>
    <w:rsid w:val="009D6296"/>
    <w:rsid w:val="009F196D"/>
    <w:rsid w:val="00A20385"/>
    <w:rsid w:val="00A71CAF"/>
    <w:rsid w:val="00A9035B"/>
    <w:rsid w:val="00AE702A"/>
    <w:rsid w:val="00B10B68"/>
    <w:rsid w:val="00B75474"/>
    <w:rsid w:val="00BA5E98"/>
    <w:rsid w:val="00BD5FCE"/>
    <w:rsid w:val="00C359A9"/>
    <w:rsid w:val="00CD613B"/>
    <w:rsid w:val="00CF7F49"/>
    <w:rsid w:val="00D14D94"/>
    <w:rsid w:val="00D267CF"/>
    <w:rsid w:val="00D26CB3"/>
    <w:rsid w:val="00E00FD2"/>
    <w:rsid w:val="00E07675"/>
    <w:rsid w:val="00E76DB8"/>
    <w:rsid w:val="00E903BB"/>
    <w:rsid w:val="00EB7D7D"/>
    <w:rsid w:val="00EE7983"/>
    <w:rsid w:val="00F16623"/>
    <w:rsid w:val="00F26739"/>
    <w:rsid w:val="00F96C14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8ED56E-7001-4F9B-B69E-3795F723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09C"/>
  </w:style>
  <w:style w:type="paragraph" w:styleId="Heading1">
    <w:name w:val="heading 1"/>
    <w:basedOn w:val="Normal"/>
    <w:link w:val="Ttulo1Char"/>
    <w:uiPriority w:val="9"/>
    <w:qFormat/>
    <w:rsid w:val="00E076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09C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E07675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0767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E076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09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3</cp:revision>
  <cp:lastPrinted>2013-01-24T12:50:00Z</cp:lastPrinted>
  <dcterms:created xsi:type="dcterms:W3CDTF">2021-01-21T15:42:00Z</dcterms:created>
  <dcterms:modified xsi:type="dcterms:W3CDTF">2021-01-21T15:48:00Z</dcterms:modified>
</cp:coreProperties>
</file>