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0B0329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3377DD">
        <w:rPr>
          <w:rFonts w:ascii="Arial" w:hAnsi="Arial" w:cs="Arial"/>
          <w:sz w:val="24"/>
          <w:szCs w:val="24"/>
        </w:rPr>
        <w:t xml:space="preserve">limpeza de bueiro na Rua </w:t>
      </w:r>
      <w:r w:rsidR="00783A6D">
        <w:rPr>
          <w:rFonts w:ascii="Arial" w:hAnsi="Arial" w:cs="Arial"/>
          <w:sz w:val="24"/>
          <w:szCs w:val="24"/>
        </w:rPr>
        <w:t xml:space="preserve">Dr. </w:t>
      </w:r>
      <w:r w:rsidR="003377DD">
        <w:rPr>
          <w:rFonts w:ascii="Arial" w:hAnsi="Arial" w:cs="Arial"/>
          <w:sz w:val="24"/>
          <w:szCs w:val="24"/>
        </w:rPr>
        <w:t>Artur</w:t>
      </w:r>
      <w:r w:rsidR="00783A6D">
        <w:rPr>
          <w:rFonts w:ascii="Arial" w:hAnsi="Arial" w:cs="Arial"/>
          <w:sz w:val="24"/>
          <w:szCs w:val="24"/>
        </w:rPr>
        <w:t xml:space="preserve"> R.</w:t>
      </w:r>
      <w:r w:rsidR="003377DD">
        <w:rPr>
          <w:rFonts w:ascii="Arial" w:hAnsi="Arial" w:cs="Arial"/>
          <w:sz w:val="24"/>
          <w:szCs w:val="24"/>
        </w:rPr>
        <w:t xml:space="preserve"> Nogueira 376, chácaras Califórnia. 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3377DD" w14:paraId="1E59E190" w14:textId="73EA9FD8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3377DD">
        <w:rPr>
          <w:rFonts w:ascii="Arial" w:hAnsi="Arial" w:cs="Arial"/>
          <w:sz w:val="24"/>
          <w:szCs w:val="24"/>
        </w:rPr>
        <w:t xml:space="preserve">limpeza de bueiro na Rua </w:t>
      </w:r>
      <w:r w:rsidR="00783A6D">
        <w:rPr>
          <w:rFonts w:ascii="Arial" w:hAnsi="Arial" w:cs="Arial"/>
          <w:sz w:val="24"/>
          <w:szCs w:val="24"/>
        </w:rPr>
        <w:t xml:space="preserve">Dr. </w:t>
      </w:r>
      <w:r w:rsidR="003377DD">
        <w:rPr>
          <w:rFonts w:ascii="Arial" w:hAnsi="Arial" w:cs="Arial"/>
          <w:sz w:val="24"/>
          <w:szCs w:val="24"/>
        </w:rPr>
        <w:t>Artur</w:t>
      </w:r>
      <w:r w:rsidR="00783A6D">
        <w:rPr>
          <w:rFonts w:ascii="Arial" w:hAnsi="Arial" w:cs="Arial"/>
          <w:sz w:val="24"/>
          <w:szCs w:val="24"/>
        </w:rPr>
        <w:t xml:space="preserve"> R.</w:t>
      </w:r>
      <w:r w:rsidR="003377DD">
        <w:rPr>
          <w:rFonts w:ascii="Arial" w:hAnsi="Arial" w:cs="Arial"/>
          <w:sz w:val="24"/>
          <w:szCs w:val="24"/>
        </w:rPr>
        <w:t xml:space="preserve"> Nogueira 376, chácaras Califórnia. </w:t>
      </w:r>
      <w:r w:rsidR="00F837EE">
        <w:rPr>
          <w:rFonts w:ascii="Arial" w:hAnsi="Arial" w:cs="Arial"/>
          <w:bCs/>
          <w:sz w:val="24"/>
          <w:szCs w:val="24"/>
        </w:rPr>
        <w:t xml:space="preserve"> </w:t>
      </w:r>
      <w:r w:rsidR="000B63DC">
        <w:rPr>
          <w:rFonts w:ascii="Arial" w:hAnsi="Arial" w:cs="Arial"/>
          <w:bCs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3CD2A0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</w:t>
      </w:r>
      <w:r w:rsidR="00F837EE">
        <w:rPr>
          <w:rFonts w:ascii="Arial" w:hAnsi="Arial" w:cs="Arial"/>
        </w:rPr>
        <w:t>moradores</w:t>
      </w:r>
      <w:r>
        <w:rPr>
          <w:rFonts w:ascii="Arial" w:hAnsi="Arial" w:cs="Arial"/>
        </w:rPr>
        <w:t>, soli</w:t>
      </w:r>
      <w:r w:rsidR="00F7423A">
        <w:rPr>
          <w:rFonts w:ascii="Arial" w:hAnsi="Arial" w:cs="Arial"/>
        </w:rPr>
        <w:t xml:space="preserve">citando essa providência, pois </w:t>
      </w:r>
      <w:r w:rsidR="004A191F">
        <w:rPr>
          <w:rFonts w:ascii="Arial" w:hAnsi="Arial" w:cs="Arial"/>
        </w:rPr>
        <w:t>um dos motivos de enchente durante as ultimas chuvas fortes</w:t>
      </w:r>
      <w:r w:rsidR="003377DD">
        <w:rPr>
          <w:rFonts w:ascii="Arial" w:hAnsi="Arial" w:cs="Arial"/>
        </w:rPr>
        <w:t xml:space="preserve"> foi devido ao entupimento desse</w:t>
      </w:r>
      <w:r w:rsidR="004A191F">
        <w:rPr>
          <w:rFonts w:ascii="Arial" w:hAnsi="Arial" w:cs="Arial"/>
        </w:rPr>
        <w:t xml:space="preserve"> </w:t>
      </w:r>
      <w:r w:rsidR="00783A6D">
        <w:rPr>
          <w:rFonts w:ascii="Arial" w:hAnsi="Arial" w:cs="Arial"/>
        </w:rPr>
        <w:t>bueiro, levando lama ao portão de residências próximas, causando transtornos.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D882C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837EE">
        <w:rPr>
          <w:rFonts w:ascii="Arial" w:hAnsi="Arial" w:cs="Arial"/>
          <w:sz w:val="24"/>
          <w:szCs w:val="24"/>
        </w:rPr>
        <w:t>1</w:t>
      </w:r>
      <w:r w:rsidR="003377DD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1744">
        <w:rPr>
          <w:rFonts w:ascii="Arial" w:hAnsi="Arial" w:cs="Arial"/>
          <w:sz w:val="24"/>
          <w:szCs w:val="24"/>
        </w:rPr>
        <w:t>janei</w:t>
      </w:r>
      <w:bookmarkStart w:id="0" w:name="_GoBack"/>
      <w:bookmarkEnd w:id="0"/>
      <w:r w:rsidR="00082E37">
        <w:rPr>
          <w:rFonts w:ascii="Arial" w:hAnsi="Arial" w:cs="Arial"/>
          <w:sz w:val="24"/>
          <w:szCs w:val="24"/>
        </w:rPr>
        <w:t>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837EE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756020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917180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38756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377DD"/>
    <w:rsid w:val="003D3AA8"/>
    <w:rsid w:val="003D59A2"/>
    <w:rsid w:val="00447296"/>
    <w:rsid w:val="00454EAC"/>
    <w:rsid w:val="0048062D"/>
    <w:rsid w:val="0049057E"/>
    <w:rsid w:val="004A191F"/>
    <w:rsid w:val="004B3957"/>
    <w:rsid w:val="004B57DB"/>
    <w:rsid w:val="004C67DE"/>
    <w:rsid w:val="00560F4F"/>
    <w:rsid w:val="00575D70"/>
    <w:rsid w:val="00576DA2"/>
    <w:rsid w:val="005D5722"/>
    <w:rsid w:val="005D782D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3A6D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7423A"/>
    <w:rsid w:val="00F837EE"/>
    <w:rsid w:val="00FF1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2021-01-14T13:26:00Z</dcterms:created>
  <dcterms:modified xsi:type="dcterms:W3CDTF">2021-01-15T17:18:00Z</dcterms:modified>
</cp:coreProperties>
</file>