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11FBD" w:rsidP="00311FBD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30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311FBD" w:rsidP="00311FB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11FBD" w:rsidRPr="009951E0" w:rsidP="00311FBD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11FBD" w:rsidRPr="009A3872" w:rsidP="00311FBD">
      <w:pPr>
        <w:spacing w:line="276" w:lineRule="auto"/>
        <w:ind w:left="4536"/>
        <w:jc w:val="both"/>
        <w:rPr>
          <w:rFonts w:ascii="Arial" w:hAnsi="Arial" w:cs="Arial"/>
          <w:bCs/>
          <w:sz w:val="24"/>
          <w:szCs w:val="24"/>
        </w:rPr>
      </w:pPr>
    </w:p>
    <w:p w:rsidR="00311FBD" w:rsidRPr="00D349EE" w:rsidP="00311FBD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Manifesta repúdio</w:t>
      </w:r>
      <w:r w:rsidRPr="009A3872">
        <w:rPr>
          <w:rFonts w:ascii="Arial" w:hAnsi="Arial" w:cs="Arial"/>
          <w:bCs/>
          <w:sz w:val="24"/>
          <w:szCs w:val="24"/>
        </w:rPr>
        <w:t xml:space="preserve"> ao </w:t>
      </w:r>
      <w:r>
        <w:rPr>
          <w:rFonts w:ascii="Arial" w:hAnsi="Arial" w:cs="Arial"/>
          <w:bCs/>
          <w:sz w:val="24"/>
          <w:szCs w:val="24"/>
        </w:rPr>
        <w:t xml:space="preserve">Governo do Estado de São Paulo para revogar decreto que reduz em 12% </w:t>
      </w:r>
      <w:r w:rsidRPr="00692E9A">
        <w:rPr>
          <w:rFonts w:ascii="Arial" w:hAnsi="Arial" w:cs="Arial"/>
          <w:bCs/>
          <w:sz w:val="24"/>
          <w:szCs w:val="24"/>
        </w:rPr>
        <w:t>o orçamento de santas casas e hospitais filantrópicos</w:t>
      </w:r>
      <w:r>
        <w:rPr>
          <w:rFonts w:ascii="Arial" w:hAnsi="Arial" w:cs="Arial"/>
          <w:bCs/>
          <w:sz w:val="24"/>
          <w:szCs w:val="24"/>
        </w:rPr>
        <w:t xml:space="preserve">. </w:t>
      </w:r>
    </w:p>
    <w:p w:rsidR="00311FBD" w:rsidP="00311FB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11FBD" w:rsidP="00311FB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311FBD" w:rsidP="00311FB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311FBD" w:rsidRPr="00D349EE" w:rsidP="00311FB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311FBD" w:rsidP="00311FB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Vimos a público manifestar nosso repudio ao decreto publicado pelo Governo do Estado de São Paulo que reduz em 12% o orçamento de santas casas e hospitais filantrópicos. Tal medida prevê </w:t>
      </w:r>
      <w:r w:rsidRPr="00692E9A">
        <w:rPr>
          <w:rFonts w:ascii="Arial" w:hAnsi="Arial" w:cs="Arial"/>
          <w:sz w:val="24"/>
          <w:szCs w:val="24"/>
        </w:rPr>
        <w:t>uma queda de 6,5% na receita</w:t>
      </w:r>
      <w:r>
        <w:rPr>
          <w:rFonts w:ascii="Arial" w:hAnsi="Arial" w:cs="Arial"/>
          <w:sz w:val="24"/>
          <w:szCs w:val="24"/>
        </w:rPr>
        <w:t xml:space="preserve"> do Hospital Estadual de Sumaré</w:t>
      </w:r>
      <w:r w:rsidRPr="00692E9A">
        <w:rPr>
          <w:rFonts w:ascii="Arial" w:hAnsi="Arial" w:cs="Arial"/>
          <w:sz w:val="24"/>
          <w:szCs w:val="24"/>
        </w:rPr>
        <w:t xml:space="preserve">, o que provocará o fechamento das alas de enfermaria pediátrica e oftalmológica, além da demissão de cerca de 100 funcionários, segundo o </w:t>
      </w:r>
      <w:r w:rsidRPr="00692E9A">
        <w:rPr>
          <w:rFonts w:ascii="Arial" w:hAnsi="Arial" w:cs="Arial"/>
          <w:sz w:val="24"/>
          <w:szCs w:val="24"/>
        </w:rPr>
        <w:t>Sinsaúde</w:t>
      </w:r>
      <w:r w:rsidRPr="00692E9A">
        <w:rPr>
          <w:rFonts w:ascii="Arial" w:hAnsi="Arial" w:cs="Arial"/>
          <w:sz w:val="24"/>
          <w:szCs w:val="24"/>
        </w:rPr>
        <w:t xml:space="preserve"> (Sindicato dos Empregados em Estabelecimentos de Saúde de Campinas e Região).</w:t>
      </w:r>
      <w:r>
        <w:rPr>
          <w:rFonts w:ascii="Arial" w:hAnsi="Arial" w:cs="Arial"/>
          <w:sz w:val="24"/>
          <w:szCs w:val="24"/>
        </w:rPr>
        <w:t xml:space="preserve"> </w:t>
      </w:r>
    </w:p>
    <w:p w:rsidR="003F550B" w:rsidP="00311FB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311FBD" w:rsidP="00311FB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Vivemos uma das maiores crises sanitárias da humanidade, o que agravaram outras crises já existentes, econômica e social.  O esforço de qualquer governo sério e comprometido com seu povo tem que ser com a qualidade e universalidade da saúde pública e manutenção dos empregos, pois somente com a população empregada a economia voltará a girar. Tal medida afetará cerca de 100 famílias que perderão sua renda e meio de sobrevivência, além de </w:t>
      </w:r>
      <w:r w:rsidRPr="006021D3">
        <w:rPr>
          <w:rFonts w:ascii="Arial" w:hAnsi="Arial" w:cs="Arial"/>
          <w:sz w:val="24"/>
          <w:szCs w:val="24"/>
        </w:rPr>
        <w:t>suspensões de pelo menos 7 mil exames, 17 mil consultas e 4,5 mil cirurgias ambulatoriais, além dos fechamentos do serviço de oftalmologia, da enfermaria e urgência referenciada de pediatria</w:t>
      </w:r>
      <w:r>
        <w:rPr>
          <w:rFonts w:ascii="Arial" w:hAnsi="Arial" w:cs="Arial"/>
          <w:sz w:val="24"/>
          <w:szCs w:val="24"/>
        </w:rPr>
        <w:t xml:space="preserve"> resultando em cerca de 750 mil pessoas que não serão mais assistidas pelo hospital. </w:t>
      </w:r>
    </w:p>
    <w:p w:rsidR="003F550B" w:rsidP="00311FB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311FBD" w:rsidP="00311FB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Importante ressaltar que o atendimento realizado pelo Hospital Estadual de Sumaré contempla todos os níveis de complexidade. Fechar leitos </w:t>
      </w:r>
      <w:r>
        <w:rPr>
          <w:rFonts w:ascii="Arial" w:hAnsi="Arial" w:cs="Arial"/>
          <w:sz w:val="24"/>
          <w:szCs w:val="24"/>
        </w:rPr>
        <w:t>em  plena</w:t>
      </w:r>
      <w:r>
        <w:rPr>
          <w:rFonts w:ascii="Arial" w:hAnsi="Arial" w:cs="Arial"/>
          <w:sz w:val="24"/>
          <w:szCs w:val="24"/>
        </w:rPr>
        <w:t xml:space="preserve"> pandemia irá causar sobrecarga nos leitos que sobrarem. </w:t>
      </w:r>
    </w:p>
    <w:p w:rsidR="00311FBD" w:rsidP="00311FB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Esse decreto atinge toda a região metropolitana de Campinas, inclusive nossa cidade, que já enfrenta dificuldade no atendimento via SUS. </w:t>
      </w:r>
    </w:p>
    <w:p w:rsidR="00311FBD" w:rsidP="00311FB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Sistema Único de Saúde deve construir políticas públicas de ampliação de enfermarias e atendimento e não o corte e fechamento de alas. O Governo do Estado de São Paulo caminha a contrapelo da Saúde Pública dos brasileiros. </w:t>
      </w:r>
    </w:p>
    <w:p w:rsidR="00311FBD" w:rsidP="00311FB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Repudiamos tal decreto e apelamos para que o Governo do Estado de São Paulo revogue tal medida.</w:t>
      </w:r>
    </w:p>
    <w:p w:rsidR="003F550B" w:rsidRPr="009A3872" w:rsidP="00311FB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311FBD" w:rsidRPr="009A3872" w:rsidP="00311FB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9A3872">
        <w:rPr>
          <w:rFonts w:ascii="Arial" w:hAnsi="Arial" w:cs="Arial"/>
          <w:sz w:val="24"/>
          <w:szCs w:val="24"/>
        </w:rPr>
        <w:t>Ante o exposto e nos termos do Capítulo IV do Título V do Regimento Interno desta Casa de Leis, a CÂMARA MUNICIPAL DE SANTA BÁRBARA D’OESTE, ESTADO DE SÃO PA</w:t>
      </w:r>
      <w:r>
        <w:rPr>
          <w:rFonts w:ascii="Arial" w:hAnsi="Arial" w:cs="Arial"/>
          <w:sz w:val="24"/>
          <w:szCs w:val="24"/>
        </w:rPr>
        <w:t xml:space="preserve">ULO, </w:t>
      </w:r>
      <w:r w:rsidRPr="006021D3">
        <w:rPr>
          <w:rFonts w:ascii="Arial" w:hAnsi="Arial" w:cs="Arial"/>
          <w:sz w:val="24"/>
          <w:szCs w:val="24"/>
        </w:rPr>
        <w:t xml:space="preserve">manifesta repúdio ao Governo do Estado de São Paulo para revogar decreto que reduz em 12% o orçamento de santas casas e hospitais filantrópicos. </w:t>
      </w:r>
      <w:r>
        <w:rPr>
          <w:rFonts w:ascii="Arial" w:hAnsi="Arial" w:cs="Arial"/>
          <w:sz w:val="24"/>
          <w:szCs w:val="24"/>
        </w:rPr>
        <w:t xml:space="preserve">Encaminhando cópia para o Sr. Secretário de Estado responsável pela saúde </w:t>
      </w:r>
      <w:r w:rsidRPr="006021D3">
        <w:rPr>
          <w:rFonts w:ascii="Arial" w:hAnsi="Arial" w:cs="Arial"/>
          <w:sz w:val="24"/>
          <w:szCs w:val="24"/>
        </w:rPr>
        <w:t xml:space="preserve">Jean Carlo </w:t>
      </w:r>
      <w:r w:rsidRPr="006021D3">
        <w:rPr>
          <w:rFonts w:ascii="Arial" w:hAnsi="Arial" w:cs="Arial"/>
          <w:sz w:val="24"/>
          <w:szCs w:val="24"/>
        </w:rPr>
        <w:t>Gorinchteyn</w:t>
      </w:r>
      <w:r>
        <w:rPr>
          <w:rFonts w:ascii="Arial" w:hAnsi="Arial" w:cs="Arial"/>
          <w:sz w:val="24"/>
          <w:szCs w:val="24"/>
        </w:rPr>
        <w:t xml:space="preserve"> no endereço </w:t>
      </w:r>
      <w:r w:rsidRPr="006021D3">
        <w:rPr>
          <w:rFonts w:ascii="Arial" w:hAnsi="Arial" w:cs="Arial"/>
          <w:sz w:val="24"/>
          <w:szCs w:val="24"/>
        </w:rPr>
        <w:t>Av</w:t>
      </w:r>
      <w:r>
        <w:rPr>
          <w:rFonts w:ascii="Arial" w:hAnsi="Arial" w:cs="Arial"/>
          <w:sz w:val="24"/>
          <w:szCs w:val="24"/>
        </w:rPr>
        <w:t>enida</w:t>
      </w:r>
      <w:r w:rsidRPr="006021D3">
        <w:rPr>
          <w:rFonts w:ascii="Arial" w:hAnsi="Arial" w:cs="Arial"/>
          <w:sz w:val="24"/>
          <w:szCs w:val="24"/>
        </w:rPr>
        <w:t xml:space="preserve"> Dr. Enéas de Carvalho Aguiar, </w:t>
      </w:r>
      <w:r>
        <w:rPr>
          <w:rFonts w:ascii="Arial" w:hAnsi="Arial" w:cs="Arial"/>
          <w:sz w:val="24"/>
          <w:szCs w:val="24"/>
        </w:rPr>
        <w:t>nº</w:t>
      </w:r>
      <w:r w:rsidRPr="006021D3">
        <w:rPr>
          <w:rFonts w:ascii="Arial" w:hAnsi="Arial" w:cs="Arial"/>
          <w:sz w:val="24"/>
          <w:szCs w:val="24"/>
        </w:rPr>
        <w:t>188 – CEP 05403-000- São Paulo – SP</w:t>
      </w:r>
      <w:r>
        <w:rPr>
          <w:rFonts w:ascii="Arial" w:hAnsi="Arial" w:cs="Arial"/>
          <w:sz w:val="24"/>
          <w:szCs w:val="24"/>
        </w:rPr>
        <w:t xml:space="preserve"> e ao Sr. Governador do Estado de São Paulo João Dória no endereço: </w:t>
      </w:r>
      <w:r w:rsidRPr="006021D3">
        <w:rPr>
          <w:rFonts w:ascii="Arial" w:hAnsi="Arial" w:cs="Arial"/>
          <w:sz w:val="24"/>
          <w:szCs w:val="24"/>
        </w:rPr>
        <w:t>Av. Morumbi, 4500 - Morumbi, São Paulo - SP, 05650-905</w:t>
      </w:r>
      <w:r>
        <w:rPr>
          <w:rFonts w:ascii="Arial" w:hAnsi="Arial" w:cs="Arial"/>
          <w:sz w:val="24"/>
          <w:szCs w:val="24"/>
        </w:rPr>
        <w:t xml:space="preserve">. </w:t>
      </w:r>
    </w:p>
    <w:p w:rsidR="00311FBD" w:rsidRPr="009A3872" w:rsidP="00311FB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11FBD" w:rsidRPr="009A3872" w:rsidP="00311FBD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311FBD" w:rsidRPr="009A3872" w:rsidP="00311FBD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311FBD" w:rsidRPr="009A3872" w:rsidP="00311FBD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9A3872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>ário “Dr. Tancredo Neves”, em 13</w:t>
      </w:r>
      <w:r w:rsidRPr="009A3872">
        <w:rPr>
          <w:rFonts w:ascii="Arial" w:hAnsi="Arial" w:cs="Arial"/>
          <w:sz w:val="24"/>
          <w:szCs w:val="24"/>
        </w:rPr>
        <w:t xml:space="preserve"> de janeiro de 2021.</w:t>
      </w:r>
    </w:p>
    <w:p w:rsidR="00311FBD" w:rsidRPr="009A3872" w:rsidP="00311FBD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311FBD" w:rsidRPr="009A3872" w:rsidP="00311FBD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311FBD" w:rsidRPr="00D349EE" w:rsidP="00311FB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11FBD" w:rsidRPr="004F5DA8" w:rsidP="00311FBD">
      <w:pPr>
        <w:tabs>
          <w:tab w:val="center" w:pos="4252"/>
          <w:tab w:val="left" w:pos="7755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Esther Moraes</w:t>
      </w:r>
    </w:p>
    <w:p w:rsidR="00311FBD" w:rsidRPr="004F5DA8" w:rsidP="00311FB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4F5DA8">
        <w:rPr>
          <w:rFonts w:ascii="Arial" w:hAnsi="Arial" w:cs="Arial"/>
          <w:sz w:val="24"/>
          <w:szCs w:val="24"/>
        </w:rPr>
        <w:t>-Vereador</w:t>
      </w:r>
      <w:r>
        <w:rPr>
          <w:rFonts w:ascii="Arial" w:hAnsi="Arial" w:cs="Arial"/>
          <w:sz w:val="24"/>
          <w:szCs w:val="24"/>
        </w:rPr>
        <w:t>a</w:t>
      </w:r>
    </w:p>
    <w:p w:rsidR="00417387" w:rsidP="003F550B">
      <w:pPr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4F5DA8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Retângulo 6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1FBD" w:rsidP="00311F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6" o:spid="_x0000_i1025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311FBD" w:rsidP="00311FBD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Pr="004F5DA8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tângulo 4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4" o:spid="_x0000_i1026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p w:rsidR="00417387" w:rsidP="00E132D3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417387" w:rsidP="00E132D3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417387" w:rsidP="00E132D3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24E01" w:rsidP="00E132D3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24E01" w:rsidP="00E132D3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bookmarkStart w:id="0" w:name="_GoBack"/>
      <w:bookmarkEnd w:id="0"/>
    </w:p>
    <w:p w:rsidR="00524E01" w:rsidP="00E132D3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417387" w:rsidP="00E132D3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417387" w:rsidP="00E132D3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417387" w:rsidP="00E132D3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417387" w:rsidP="00E132D3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132D3" w:rsidRPr="00017D1C" w:rsidP="003F550B">
      <w:pPr>
        <w:jc w:val="center"/>
        <w:rPr>
          <w:rFonts w:ascii="Arial" w:hAnsi="Arial" w:cs="Arial"/>
          <w:noProof/>
          <w:sz w:val="24"/>
          <w:szCs w:val="24"/>
        </w:rPr>
      </w:pPr>
      <w:r w:rsidRPr="00173972">
        <w:rPr>
          <w:rFonts w:ascii="Arial" w:hAnsi="Arial" w:cs="Arial"/>
          <w:sz w:val="22"/>
          <w:szCs w:val="22"/>
        </w:rPr>
        <w:t xml:space="preserve">     </w:t>
      </w:r>
    </w:p>
    <w:sectPr w:rsidSect="00D14D94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41.4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path arrowok="t" textboxrect="0,0,21600,21600"/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59000" cy="1796542"/>
              <wp:effectExtent l="0" t="0" r="127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215900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6175"/>
                                <wp:effectExtent l="0" t="0" r="0" b="0"/>
                                <wp:docPr id="716974161" name="Imagem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98589075" name=" 1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6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170.1pt;height:141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path arrowok="t" textboxrect="0,0,21600,21600"/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6175"/>
                        <wp:effectExtent l="0" t="0" r="0" b="0"/>
                        <wp:docPr id="1" name="Imagem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65110853" name=" 1"/>
                                <pic:cNvPicPr/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6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683"/>
    <w:rsid w:val="000068FA"/>
    <w:rsid w:val="000157C1"/>
    <w:rsid w:val="000162DE"/>
    <w:rsid w:val="00017A84"/>
    <w:rsid w:val="00017D1C"/>
    <w:rsid w:val="000243D2"/>
    <w:rsid w:val="00026411"/>
    <w:rsid w:val="00033FDE"/>
    <w:rsid w:val="00036C1D"/>
    <w:rsid w:val="00047CBD"/>
    <w:rsid w:val="00050746"/>
    <w:rsid w:val="00057326"/>
    <w:rsid w:val="000773E8"/>
    <w:rsid w:val="00082518"/>
    <w:rsid w:val="0008308F"/>
    <w:rsid w:val="00086EF2"/>
    <w:rsid w:val="000C1AA9"/>
    <w:rsid w:val="000C5DF4"/>
    <w:rsid w:val="000D5D1B"/>
    <w:rsid w:val="000D7345"/>
    <w:rsid w:val="000F145E"/>
    <w:rsid w:val="001445F5"/>
    <w:rsid w:val="00160157"/>
    <w:rsid w:val="00161EF8"/>
    <w:rsid w:val="00173972"/>
    <w:rsid w:val="0018473D"/>
    <w:rsid w:val="00197FAB"/>
    <w:rsid w:val="001B478A"/>
    <w:rsid w:val="001C4CFC"/>
    <w:rsid w:val="001D1394"/>
    <w:rsid w:val="001F7C74"/>
    <w:rsid w:val="00234826"/>
    <w:rsid w:val="00250E13"/>
    <w:rsid w:val="00275B65"/>
    <w:rsid w:val="0028168F"/>
    <w:rsid w:val="00283F17"/>
    <w:rsid w:val="002856C7"/>
    <w:rsid w:val="002944B8"/>
    <w:rsid w:val="002B7AD2"/>
    <w:rsid w:val="002D0F28"/>
    <w:rsid w:val="002D2348"/>
    <w:rsid w:val="002F1664"/>
    <w:rsid w:val="003026C6"/>
    <w:rsid w:val="00311FBD"/>
    <w:rsid w:val="00315FB6"/>
    <w:rsid w:val="00331265"/>
    <w:rsid w:val="0033648A"/>
    <w:rsid w:val="00373483"/>
    <w:rsid w:val="00380479"/>
    <w:rsid w:val="00382B91"/>
    <w:rsid w:val="00391FE2"/>
    <w:rsid w:val="00397F13"/>
    <w:rsid w:val="003A243A"/>
    <w:rsid w:val="003A7648"/>
    <w:rsid w:val="003C19AE"/>
    <w:rsid w:val="003D3AA8"/>
    <w:rsid w:val="003D68A7"/>
    <w:rsid w:val="003E3527"/>
    <w:rsid w:val="003F550B"/>
    <w:rsid w:val="0040002E"/>
    <w:rsid w:val="004065E2"/>
    <w:rsid w:val="00414649"/>
    <w:rsid w:val="00417387"/>
    <w:rsid w:val="004205DE"/>
    <w:rsid w:val="00442E88"/>
    <w:rsid w:val="004442CF"/>
    <w:rsid w:val="00452CC8"/>
    <w:rsid w:val="00454EAC"/>
    <w:rsid w:val="00454F79"/>
    <w:rsid w:val="00457D1A"/>
    <w:rsid w:val="00461680"/>
    <w:rsid w:val="004669A5"/>
    <w:rsid w:val="0049057E"/>
    <w:rsid w:val="004A0B55"/>
    <w:rsid w:val="004B01A0"/>
    <w:rsid w:val="004B57DB"/>
    <w:rsid w:val="004C67DE"/>
    <w:rsid w:val="004C693B"/>
    <w:rsid w:val="004D0156"/>
    <w:rsid w:val="004D2ACE"/>
    <w:rsid w:val="004E7B69"/>
    <w:rsid w:val="004F5DA8"/>
    <w:rsid w:val="005014C1"/>
    <w:rsid w:val="00505606"/>
    <w:rsid w:val="00517FFA"/>
    <w:rsid w:val="00524E01"/>
    <w:rsid w:val="005318AA"/>
    <w:rsid w:val="0053459F"/>
    <w:rsid w:val="00547BBA"/>
    <w:rsid w:val="00552F22"/>
    <w:rsid w:val="00555F9E"/>
    <w:rsid w:val="005739C8"/>
    <w:rsid w:val="00582CFC"/>
    <w:rsid w:val="0059322A"/>
    <w:rsid w:val="005C74D3"/>
    <w:rsid w:val="005E5BEB"/>
    <w:rsid w:val="005F53A0"/>
    <w:rsid w:val="005F5AB4"/>
    <w:rsid w:val="006021D3"/>
    <w:rsid w:val="0062453E"/>
    <w:rsid w:val="00627DFA"/>
    <w:rsid w:val="0065238E"/>
    <w:rsid w:val="006632BD"/>
    <w:rsid w:val="00664974"/>
    <w:rsid w:val="00670AD4"/>
    <w:rsid w:val="00692E9A"/>
    <w:rsid w:val="006B3525"/>
    <w:rsid w:val="00703D53"/>
    <w:rsid w:val="00704668"/>
    <w:rsid w:val="00705ABB"/>
    <w:rsid w:val="0074415D"/>
    <w:rsid w:val="00746F78"/>
    <w:rsid w:val="00762B76"/>
    <w:rsid w:val="007B039C"/>
    <w:rsid w:val="007B7642"/>
    <w:rsid w:val="00807FD2"/>
    <w:rsid w:val="008165E5"/>
    <w:rsid w:val="00821C0F"/>
    <w:rsid w:val="008337CA"/>
    <w:rsid w:val="00861479"/>
    <w:rsid w:val="00881F40"/>
    <w:rsid w:val="00883682"/>
    <w:rsid w:val="00891607"/>
    <w:rsid w:val="008F42BD"/>
    <w:rsid w:val="0092689F"/>
    <w:rsid w:val="00937E80"/>
    <w:rsid w:val="00952A56"/>
    <w:rsid w:val="00967AB0"/>
    <w:rsid w:val="0098763D"/>
    <w:rsid w:val="009951E0"/>
    <w:rsid w:val="009A3872"/>
    <w:rsid w:val="009B65B3"/>
    <w:rsid w:val="009B7F5E"/>
    <w:rsid w:val="009C501B"/>
    <w:rsid w:val="009D14E9"/>
    <w:rsid w:val="009F196D"/>
    <w:rsid w:val="009F594A"/>
    <w:rsid w:val="00A1180D"/>
    <w:rsid w:val="00A12E3E"/>
    <w:rsid w:val="00A1487E"/>
    <w:rsid w:val="00A177EC"/>
    <w:rsid w:val="00A26F55"/>
    <w:rsid w:val="00A71CAF"/>
    <w:rsid w:val="00A9035B"/>
    <w:rsid w:val="00AA298A"/>
    <w:rsid w:val="00AA5487"/>
    <w:rsid w:val="00AC68F9"/>
    <w:rsid w:val="00AC7D2E"/>
    <w:rsid w:val="00AD619E"/>
    <w:rsid w:val="00AE01DF"/>
    <w:rsid w:val="00AE3A44"/>
    <w:rsid w:val="00AE3FF3"/>
    <w:rsid w:val="00AE702A"/>
    <w:rsid w:val="00B04295"/>
    <w:rsid w:val="00B21778"/>
    <w:rsid w:val="00B437FD"/>
    <w:rsid w:val="00B74453"/>
    <w:rsid w:val="00B92BC7"/>
    <w:rsid w:val="00B92EF2"/>
    <w:rsid w:val="00B952B5"/>
    <w:rsid w:val="00B9757F"/>
    <w:rsid w:val="00BA2B65"/>
    <w:rsid w:val="00BB6F18"/>
    <w:rsid w:val="00BC1CD2"/>
    <w:rsid w:val="00BE255A"/>
    <w:rsid w:val="00BF122B"/>
    <w:rsid w:val="00C05422"/>
    <w:rsid w:val="00C159EC"/>
    <w:rsid w:val="00C17445"/>
    <w:rsid w:val="00C20C79"/>
    <w:rsid w:val="00C212CF"/>
    <w:rsid w:val="00C37178"/>
    <w:rsid w:val="00C42AE2"/>
    <w:rsid w:val="00C5061A"/>
    <w:rsid w:val="00C5390D"/>
    <w:rsid w:val="00C61214"/>
    <w:rsid w:val="00C64565"/>
    <w:rsid w:val="00C65850"/>
    <w:rsid w:val="00C65E13"/>
    <w:rsid w:val="00C94207"/>
    <w:rsid w:val="00CA7C2B"/>
    <w:rsid w:val="00CB691D"/>
    <w:rsid w:val="00CD613B"/>
    <w:rsid w:val="00CF7F49"/>
    <w:rsid w:val="00D0680E"/>
    <w:rsid w:val="00D1411C"/>
    <w:rsid w:val="00D14D94"/>
    <w:rsid w:val="00D21B52"/>
    <w:rsid w:val="00D26CB3"/>
    <w:rsid w:val="00D301AF"/>
    <w:rsid w:val="00D349EE"/>
    <w:rsid w:val="00D74E07"/>
    <w:rsid w:val="00D83B9B"/>
    <w:rsid w:val="00D9218B"/>
    <w:rsid w:val="00D94C46"/>
    <w:rsid w:val="00DC30F4"/>
    <w:rsid w:val="00DE0FD3"/>
    <w:rsid w:val="00DE2A24"/>
    <w:rsid w:val="00E04649"/>
    <w:rsid w:val="00E04B2D"/>
    <w:rsid w:val="00E11E94"/>
    <w:rsid w:val="00E132D3"/>
    <w:rsid w:val="00E37174"/>
    <w:rsid w:val="00E37DF2"/>
    <w:rsid w:val="00E54EF9"/>
    <w:rsid w:val="00E74209"/>
    <w:rsid w:val="00E82BB0"/>
    <w:rsid w:val="00E83259"/>
    <w:rsid w:val="00E903BB"/>
    <w:rsid w:val="00E90E10"/>
    <w:rsid w:val="00EB44A7"/>
    <w:rsid w:val="00EB6A22"/>
    <w:rsid w:val="00EB7D7D"/>
    <w:rsid w:val="00EC0EE2"/>
    <w:rsid w:val="00EC39CA"/>
    <w:rsid w:val="00EC751A"/>
    <w:rsid w:val="00EC7DF5"/>
    <w:rsid w:val="00EE5D34"/>
    <w:rsid w:val="00EE7983"/>
    <w:rsid w:val="00F145BC"/>
    <w:rsid w:val="00F16623"/>
    <w:rsid w:val="00F64168"/>
    <w:rsid w:val="00F7388B"/>
    <w:rsid w:val="00F96351"/>
    <w:rsid w:val="00FE34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1A97D28B-20A4-4F24-B53C-86476E117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Ttulo1Char"/>
    <w:uiPriority w:val="9"/>
    <w:qFormat/>
    <w:rsid w:val="00AE01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E54EF9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link w:val="Heading1"/>
    <w:uiPriority w:val="9"/>
    <w:rsid w:val="00AE01DF"/>
    <w:rPr>
      <w:b/>
      <w:bCs/>
      <w:kern w:val="36"/>
      <w:sz w:val="48"/>
      <w:szCs w:val="48"/>
    </w:rPr>
  </w:style>
  <w:style w:type="paragraph" w:customStyle="1" w:styleId="LO-normal">
    <w:name w:val="LO-normal"/>
    <w:qFormat/>
    <w:rsid w:val="00A12E3E"/>
    <w:pPr>
      <w:suppressAutoHyphens/>
      <w:spacing w:line="276" w:lineRule="auto"/>
    </w:pPr>
    <w:rPr>
      <w:rFonts w:ascii="Arial" w:eastAsia="Arial" w:hAnsi="Arial" w:cs="Arial"/>
      <w:sz w:val="22"/>
      <w:szCs w:val="22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444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Taís Tasselli</cp:lastModifiedBy>
  <cp:revision>3</cp:revision>
  <cp:lastPrinted>2018-06-05T19:01:00Z</cp:lastPrinted>
  <dcterms:created xsi:type="dcterms:W3CDTF">2021-01-13T17:56:00Z</dcterms:created>
  <dcterms:modified xsi:type="dcterms:W3CDTF">2021-01-13T17:58:00Z</dcterms:modified>
</cp:coreProperties>
</file>