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C3AE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11490C">
        <w:rPr>
          <w:rFonts w:ascii="Arial" w:hAnsi="Arial" w:cs="Arial"/>
          <w:sz w:val="24"/>
          <w:szCs w:val="24"/>
        </w:rPr>
        <w:t>ou a troca de local</w:t>
      </w:r>
      <w:r w:rsidR="003A02B5">
        <w:rPr>
          <w:rFonts w:ascii="Arial" w:hAnsi="Arial" w:cs="Arial"/>
          <w:sz w:val="24"/>
          <w:szCs w:val="24"/>
        </w:rPr>
        <w:t xml:space="preserve"> do b</w:t>
      </w:r>
      <w:r w:rsidR="0011490C">
        <w:rPr>
          <w:rFonts w:ascii="Arial" w:hAnsi="Arial" w:cs="Arial"/>
          <w:sz w:val="24"/>
          <w:szCs w:val="24"/>
        </w:rPr>
        <w:t>ueiro localizado na Rua Francisco Manoel da Silva número 70, Jardim Batagim.</w:t>
      </w:r>
    </w:p>
    <w:p w:rsidR="0011490C" w:rsidP="006E6EB2" w14:paraId="3B323B71" w14:textId="04A2E4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nº 371/2021.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90C" w:rsidP="0011490C" w14:paraId="7F2C5CC5" w14:textId="191DC32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>manutenção</w:t>
      </w:r>
      <w:r w:rsidR="003A02B5">
        <w:rPr>
          <w:rFonts w:ascii="Arial" w:hAnsi="Arial" w:cs="Arial"/>
          <w:bCs/>
          <w:sz w:val="24"/>
          <w:szCs w:val="24"/>
        </w:rPr>
        <w:t xml:space="preserve"> ou troca de local</w:t>
      </w:r>
      <w:r w:rsidR="000B63DC">
        <w:rPr>
          <w:rFonts w:ascii="Arial" w:hAnsi="Arial" w:cs="Arial"/>
          <w:bCs/>
          <w:sz w:val="24"/>
          <w:szCs w:val="24"/>
        </w:rPr>
        <w:t xml:space="preserve"> </w:t>
      </w:r>
      <w:r w:rsidR="00ED7EA7">
        <w:rPr>
          <w:rFonts w:ascii="Arial" w:hAnsi="Arial" w:cs="Arial"/>
          <w:bCs/>
          <w:sz w:val="24"/>
          <w:szCs w:val="24"/>
        </w:rPr>
        <w:t xml:space="preserve">do bueiro localizado </w:t>
      </w:r>
      <w:bookmarkStart w:id="0" w:name="_GoBack"/>
      <w:bookmarkEnd w:id="0"/>
      <w:r w:rsidR="000B63DC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Francisco Manoel da Silva número 70, Jardim Batagim.</w:t>
      </w:r>
    </w:p>
    <w:p w:rsidR="00575D70" w14:paraId="1E59E190" w14:textId="0BE89CB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P="003A02B5" w14:paraId="07F09C14" w14:textId="1A34E98C">
      <w:pPr>
        <w:tabs>
          <w:tab w:val="left" w:pos="195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3A02B5" w14:paraId="49830113" w14:textId="2281E277">
      <w:pPr>
        <w:tabs>
          <w:tab w:val="left" w:pos="13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E57D2" w:rsidP="00F16623" w14:paraId="74FE2561" w14:textId="73A7FA4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11490C">
        <w:rPr>
          <w:rFonts w:ascii="Arial" w:hAnsi="Arial" w:cs="Arial"/>
        </w:rPr>
        <w:t>pelo proprietário alegando que</w:t>
      </w:r>
      <w:r w:rsidR="003A02B5">
        <w:rPr>
          <w:rFonts w:ascii="Arial" w:hAnsi="Arial" w:cs="Arial"/>
        </w:rPr>
        <w:t xml:space="preserve">, </w:t>
      </w:r>
      <w:r w:rsidR="0011490C">
        <w:rPr>
          <w:rFonts w:ascii="Arial" w:hAnsi="Arial" w:cs="Arial"/>
        </w:rPr>
        <w:t>o bueiro está bem na frente da garagem, que as laterais estão tortas e afundando, que quando o carro passa para entrar na garagem pode ceder e provocar prejuízos</w:t>
      </w:r>
      <w:r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:rsidP="0011490C" w14:paraId="54ECF27F" w14:textId="1C8C0000">
      <w:pPr>
        <w:pStyle w:val="BodyTextIndent2"/>
        <w:tabs>
          <w:tab w:val="left" w:pos="31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1490C" w14:paraId="6A469C34" w14:textId="47BB1C7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1490C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1490C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Pr="00C355D1" w:rsidR="00F006C1">
        <w:rPr>
          <w:rFonts w:ascii="Arial" w:hAnsi="Arial" w:cs="Arial"/>
          <w:sz w:val="24"/>
          <w:szCs w:val="24"/>
        </w:rPr>
        <w:t>2.</w:t>
      </w:r>
      <w:r w:rsidR="0011490C">
        <w:rPr>
          <w:rFonts w:ascii="Arial" w:hAnsi="Arial" w:cs="Arial"/>
          <w:sz w:val="24"/>
          <w:szCs w:val="24"/>
        </w:rPr>
        <w:t>021</w:t>
      </w: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90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90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1490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90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0414802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81284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0987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1490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1490C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A02B5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D7EA7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2021-01-07T18:07:00Z</dcterms:created>
  <dcterms:modified xsi:type="dcterms:W3CDTF">2021-01-07T18:08:00Z</dcterms:modified>
</cp:coreProperties>
</file>