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6FED18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FF2495">
        <w:rPr>
          <w:rFonts w:ascii="Arial" w:hAnsi="Arial" w:cs="Arial"/>
          <w:sz w:val="24"/>
          <w:szCs w:val="24"/>
        </w:rPr>
        <w:t>Vereador Arnaldo João Boareto, 635, Cruzeiro do Sul – Protocolo SI 91595/2021.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1F57373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Pr="00FF2495" w:rsidR="00FF2495">
        <w:rPr>
          <w:rFonts w:ascii="Arial" w:hAnsi="Arial" w:cs="Arial"/>
          <w:sz w:val="24"/>
          <w:szCs w:val="24"/>
        </w:rPr>
        <w:t xml:space="preserve"> </w:t>
      </w:r>
      <w:r w:rsidR="00FF2495">
        <w:rPr>
          <w:rFonts w:ascii="Arial" w:hAnsi="Arial" w:cs="Arial"/>
          <w:sz w:val="24"/>
          <w:szCs w:val="24"/>
        </w:rPr>
        <w:t>Vereador Arnaldo João Boareto, 635, Cruzeiro do Sul.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DD3BF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F2495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268107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67256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833984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3E2C5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523A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2021-01-04T17:26:00Z</dcterms:created>
  <dcterms:modified xsi:type="dcterms:W3CDTF">2021-01-04T18:46:00Z</dcterms:modified>
</cp:coreProperties>
</file>