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F511D" w:rsidRPr="00CA0E1F" w:rsidP="000F511D">
      <w:pPr>
        <w:pStyle w:val="Title"/>
        <w:rPr>
          <w:rFonts w:ascii="Arial" w:hAnsi="Arial" w:cs="Arial"/>
        </w:rPr>
      </w:pPr>
      <w:bookmarkStart w:id="0" w:name="_GoBack"/>
      <w:bookmarkEnd w:id="0"/>
      <w:r w:rsidRPr="00CA0E1F">
        <w:rPr>
          <w:rFonts w:ascii="Arial" w:hAnsi="Arial" w:cs="Arial"/>
        </w:rPr>
        <w:t xml:space="preserve">PROJETO DE LEI Nº </w:t>
      </w:r>
      <w:r w:rsidRPr="00CA0E1F">
        <w:rPr>
          <w:rFonts w:ascii="Arial" w:hAnsi="Arial" w:cs="Arial"/>
        </w:rPr>
        <w:t>5</w:t>
      </w:r>
      <w:r w:rsidRPr="00CA0E1F">
        <w:rPr>
          <w:rFonts w:ascii="Arial" w:hAnsi="Arial" w:cs="Arial"/>
        </w:rPr>
        <w:t>/</w:t>
      </w:r>
      <w:r w:rsidRPr="00CA0E1F">
        <w:rPr>
          <w:rFonts w:ascii="Arial" w:hAnsi="Arial" w:cs="Arial"/>
        </w:rPr>
        <w:t>2021</w:t>
      </w:r>
    </w:p>
    <w:p w:rsidR="00411541" w:rsidRPr="00CA0E1F" w:rsidP="00ED121B">
      <w:pPr>
        <w:pStyle w:val="Title"/>
        <w:spacing w:line="360" w:lineRule="auto"/>
        <w:rPr>
          <w:rFonts w:ascii="Arial" w:hAnsi="Arial" w:cs="Arial"/>
        </w:rPr>
      </w:pPr>
    </w:p>
    <w:p w:rsidR="00E2476C" w:rsidRPr="00CA0E1F" w:rsidP="00ED121B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2476C" w:rsidRPr="00CA0E1F" w:rsidP="003E60B5">
      <w:pPr>
        <w:ind w:left="4536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 xml:space="preserve">Altera os artigos </w:t>
      </w:r>
      <w:r w:rsidRPr="00CA0E1F" w:rsidR="00D93E0B">
        <w:rPr>
          <w:rFonts w:ascii="Arial" w:hAnsi="Arial" w:cs="Arial"/>
          <w:sz w:val="24"/>
          <w:szCs w:val="24"/>
        </w:rPr>
        <w:t>2º, 3</w:t>
      </w:r>
      <w:r w:rsidRPr="00CA0E1F" w:rsidR="000443F7">
        <w:rPr>
          <w:rFonts w:ascii="Arial" w:hAnsi="Arial" w:cs="Arial"/>
          <w:sz w:val="24"/>
          <w:szCs w:val="24"/>
        </w:rPr>
        <w:t xml:space="preserve">º e 4º, bem como acrescenta os artigos </w:t>
      </w:r>
      <w:r w:rsidRPr="00CA0E1F" w:rsidR="000443F7">
        <w:rPr>
          <w:rFonts w:ascii="Arial" w:hAnsi="Arial" w:cs="Arial"/>
          <w:sz w:val="24"/>
          <w:szCs w:val="24"/>
        </w:rPr>
        <w:t>5</w:t>
      </w:r>
      <w:r w:rsidRPr="00CA0E1F" w:rsidR="00BC55A1">
        <w:rPr>
          <w:rFonts w:ascii="Arial" w:hAnsi="Arial" w:cs="Arial"/>
          <w:sz w:val="24"/>
          <w:szCs w:val="24"/>
        </w:rPr>
        <w:t xml:space="preserve">⁰ - A e 5º B </w:t>
      </w:r>
      <w:r w:rsidRPr="00CA0E1F" w:rsidR="00D834F2">
        <w:rPr>
          <w:rFonts w:ascii="Arial" w:hAnsi="Arial" w:cs="Arial"/>
          <w:sz w:val="24"/>
          <w:szCs w:val="24"/>
        </w:rPr>
        <w:t>n</w:t>
      </w:r>
      <w:r w:rsidRPr="00CA0E1F" w:rsidR="00BC55A1">
        <w:rPr>
          <w:rFonts w:ascii="Arial" w:hAnsi="Arial" w:cs="Arial"/>
          <w:sz w:val="24"/>
          <w:szCs w:val="24"/>
        </w:rPr>
        <w:t xml:space="preserve">a Lei </w:t>
      </w:r>
      <w:r w:rsidRPr="00CA0E1F" w:rsidR="00F0275F">
        <w:rPr>
          <w:rFonts w:ascii="Arial" w:hAnsi="Arial" w:cs="Arial"/>
          <w:sz w:val="24"/>
          <w:szCs w:val="24"/>
        </w:rPr>
        <w:t xml:space="preserve"> 3.642 </w:t>
      </w:r>
      <w:r w:rsidRPr="00CA0E1F" w:rsidR="003E2C93">
        <w:rPr>
          <w:rFonts w:ascii="Arial" w:hAnsi="Arial" w:cs="Arial"/>
          <w:sz w:val="24"/>
          <w:szCs w:val="24"/>
        </w:rPr>
        <w:t>de 08 de julho de 2014, que dispõe</w:t>
      </w:r>
      <w:r w:rsidRPr="00CA0E1F" w:rsidR="00B506EB">
        <w:rPr>
          <w:rFonts w:ascii="Arial" w:hAnsi="Arial" w:cs="Arial"/>
          <w:sz w:val="24"/>
          <w:szCs w:val="24"/>
        </w:rPr>
        <w:t xml:space="preserve"> sobre a </w:t>
      </w:r>
      <w:r w:rsidRPr="00CA0E1F" w:rsidR="00B506EB">
        <w:rPr>
          <w:rFonts w:ascii="Arial" w:hAnsi="Arial" w:cs="Arial"/>
          <w:sz w:val="24"/>
          <w:szCs w:val="24"/>
        </w:rPr>
        <w:t>implantação</w:t>
      </w:r>
      <w:r w:rsidRPr="00CA0E1F" w:rsidR="00B506EB">
        <w:rPr>
          <w:rFonts w:ascii="Arial" w:hAnsi="Arial" w:cs="Arial"/>
          <w:sz w:val="24"/>
          <w:szCs w:val="24"/>
        </w:rPr>
        <w:t xml:space="preserve"> de medidas de informação</w:t>
      </w:r>
      <w:r w:rsidRPr="00CA0E1F" w:rsidR="000263F8">
        <w:rPr>
          <w:rFonts w:ascii="Arial" w:hAnsi="Arial" w:cs="Arial"/>
          <w:sz w:val="24"/>
          <w:szCs w:val="24"/>
        </w:rPr>
        <w:t xml:space="preserve"> à gestante e parturiente</w:t>
      </w:r>
      <w:r w:rsidRPr="00CA0E1F" w:rsidR="003E60B5">
        <w:rPr>
          <w:rFonts w:ascii="Arial" w:hAnsi="Arial" w:cs="Arial"/>
          <w:sz w:val="24"/>
          <w:szCs w:val="24"/>
        </w:rPr>
        <w:t xml:space="preserve"> sobre </w:t>
      </w:r>
      <w:r w:rsidRPr="00CA0E1F" w:rsidR="00F06D75">
        <w:rPr>
          <w:rFonts w:ascii="Arial" w:hAnsi="Arial" w:cs="Arial"/>
          <w:sz w:val="24"/>
          <w:szCs w:val="24"/>
        </w:rPr>
        <w:t xml:space="preserve"> a Política Nacional de Atenção</w:t>
      </w:r>
      <w:r w:rsidRPr="00CA0E1F" w:rsidR="009D0EB5">
        <w:rPr>
          <w:rFonts w:ascii="Arial" w:hAnsi="Arial" w:cs="Arial"/>
          <w:sz w:val="24"/>
          <w:szCs w:val="24"/>
        </w:rPr>
        <w:t xml:space="preserve"> Obstétrica e Neonatal, visando principalmente a proteção da gestaçã</w:t>
      </w:r>
      <w:r w:rsidRPr="00CA0E1F" w:rsidR="006C4B11">
        <w:rPr>
          <w:rFonts w:ascii="Arial" w:hAnsi="Arial" w:cs="Arial"/>
          <w:sz w:val="24"/>
          <w:szCs w:val="24"/>
        </w:rPr>
        <w:t xml:space="preserve">o </w:t>
      </w:r>
      <w:r w:rsidRPr="00CA0E1F" w:rsidR="003E60B5">
        <w:rPr>
          <w:rFonts w:ascii="Arial" w:hAnsi="Arial" w:cs="Arial"/>
          <w:sz w:val="24"/>
          <w:szCs w:val="24"/>
        </w:rPr>
        <w:t xml:space="preserve">contra a violência </w:t>
      </w:r>
      <w:r w:rsidRPr="00CA0E1F" w:rsidR="006C4B11">
        <w:rPr>
          <w:rFonts w:ascii="Arial" w:hAnsi="Arial" w:cs="Arial"/>
          <w:sz w:val="24"/>
          <w:szCs w:val="24"/>
        </w:rPr>
        <w:t>obstétrica, neste município</w:t>
      </w:r>
      <w:r w:rsidR="0020795A">
        <w:rPr>
          <w:rFonts w:ascii="Arial" w:hAnsi="Arial" w:cs="Arial"/>
          <w:sz w:val="24"/>
          <w:szCs w:val="24"/>
        </w:rPr>
        <w:t>.</w:t>
      </w:r>
      <w:r w:rsidRPr="00CA0E1F">
        <w:rPr>
          <w:rFonts w:ascii="Arial" w:hAnsi="Arial" w:cs="Arial"/>
          <w:sz w:val="24"/>
          <w:szCs w:val="24"/>
        </w:rPr>
        <w:t xml:space="preserve"> </w:t>
      </w:r>
    </w:p>
    <w:p w:rsidR="00E2476C" w:rsidRPr="00CA0E1F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 xml:space="preserve">Autoria: </w:t>
      </w:r>
      <w:r w:rsidRPr="00CA0E1F" w:rsidR="00374456">
        <w:rPr>
          <w:rFonts w:ascii="Arial" w:hAnsi="Arial" w:cs="Arial"/>
          <w:sz w:val="24"/>
          <w:szCs w:val="24"/>
        </w:rPr>
        <w:t>Eliel Miranda</w:t>
      </w:r>
      <w:r w:rsidRPr="00CA0E1F" w:rsidR="0023540A">
        <w:rPr>
          <w:rFonts w:ascii="Arial" w:hAnsi="Arial" w:cs="Arial"/>
          <w:sz w:val="24"/>
          <w:szCs w:val="24"/>
        </w:rPr>
        <w:t xml:space="preserve"> e outros</w:t>
      </w:r>
    </w:p>
    <w:p w:rsidR="00E2476C" w:rsidRPr="00CA0E1F" w:rsidP="00ED121B">
      <w:pPr>
        <w:spacing w:line="360" w:lineRule="auto"/>
        <w:ind w:left="1440" w:firstLine="3096"/>
        <w:jc w:val="both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 xml:space="preserve">Rafael </w:t>
      </w:r>
      <w:r w:rsidRPr="00CA0E1F">
        <w:rPr>
          <w:rFonts w:ascii="Arial" w:hAnsi="Arial" w:cs="Arial"/>
          <w:sz w:val="24"/>
          <w:szCs w:val="24"/>
        </w:rPr>
        <w:t>Piovezan</w:t>
      </w:r>
      <w:r w:rsidRPr="00CA0E1F">
        <w:rPr>
          <w:rFonts w:ascii="Arial" w:hAnsi="Arial" w:cs="Arial"/>
          <w:sz w:val="24"/>
          <w:szCs w:val="24"/>
        </w:rPr>
        <w:t xml:space="preserve">, Prefeito do município de Santa Bárbara d’Oeste, Estado de São Paulo, no uso das atribuições que lhe são conferidas por lei, faz saber que a Câmara Municipal aprovou o Projeto de Lei de autoria do </w:t>
      </w:r>
      <w:r w:rsidRPr="00CA0E1F">
        <w:rPr>
          <w:rFonts w:ascii="Arial" w:hAnsi="Arial" w:cs="Arial"/>
          <w:color w:val="000000" w:themeColor="text1"/>
          <w:sz w:val="24"/>
          <w:szCs w:val="24"/>
        </w:rPr>
        <w:t xml:space="preserve">Vereador </w:t>
      </w:r>
      <w:r w:rsidRPr="00CA0E1F">
        <w:rPr>
          <w:rFonts w:ascii="Arial" w:hAnsi="Arial" w:cs="Arial"/>
          <w:color w:val="000000" w:themeColor="text1"/>
          <w:sz w:val="24"/>
          <w:szCs w:val="24"/>
        </w:rPr>
        <w:t>Eliel Miranda</w:t>
      </w:r>
      <w:r w:rsidRPr="00CA0E1F">
        <w:rPr>
          <w:rFonts w:ascii="Arial" w:hAnsi="Arial" w:cs="Arial"/>
          <w:sz w:val="24"/>
          <w:szCs w:val="24"/>
        </w:rPr>
        <w:t xml:space="preserve"> e ele sanciona e promulga a seguinte Lei:</w:t>
      </w:r>
    </w:p>
    <w:p w:rsidR="00DF4A63" w:rsidRPr="00CA0E1F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3DE9" w:rsidRPr="00CA0E1F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Art.</w:t>
      </w:r>
      <w:r w:rsidRPr="00CA0E1F" w:rsidR="003E60B5">
        <w:rPr>
          <w:rFonts w:ascii="Arial" w:hAnsi="Arial" w:cs="Arial"/>
          <w:sz w:val="24"/>
          <w:szCs w:val="24"/>
        </w:rPr>
        <w:t xml:space="preserve"> 1º. </w:t>
      </w:r>
      <w:r w:rsidRPr="00CA0E1F" w:rsidR="00D772A8">
        <w:rPr>
          <w:rFonts w:ascii="Arial" w:hAnsi="Arial" w:cs="Arial"/>
          <w:sz w:val="24"/>
          <w:szCs w:val="24"/>
        </w:rPr>
        <w:t>Fica</w:t>
      </w:r>
      <w:r w:rsidRPr="00CA0E1F" w:rsidR="00990A0B">
        <w:rPr>
          <w:rFonts w:ascii="Arial" w:hAnsi="Arial" w:cs="Arial"/>
          <w:sz w:val="24"/>
          <w:szCs w:val="24"/>
        </w:rPr>
        <w:t xml:space="preserve"> </w:t>
      </w:r>
      <w:r w:rsidRPr="00CA0E1F" w:rsidR="00865342">
        <w:rPr>
          <w:rFonts w:ascii="Arial" w:hAnsi="Arial" w:cs="Arial"/>
          <w:sz w:val="24"/>
          <w:szCs w:val="24"/>
        </w:rPr>
        <w:t>alterados</w:t>
      </w:r>
      <w:r w:rsidRPr="00CA0E1F" w:rsidR="00D772A8">
        <w:rPr>
          <w:rFonts w:ascii="Arial" w:hAnsi="Arial" w:cs="Arial"/>
          <w:sz w:val="24"/>
          <w:szCs w:val="24"/>
        </w:rPr>
        <w:t xml:space="preserve"> </w:t>
      </w:r>
      <w:r w:rsidRPr="00CA0E1F" w:rsidR="00865342">
        <w:rPr>
          <w:rFonts w:ascii="Arial" w:hAnsi="Arial" w:cs="Arial"/>
          <w:sz w:val="24"/>
          <w:szCs w:val="24"/>
        </w:rPr>
        <w:t>os</w:t>
      </w:r>
      <w:r w:rsidRPr="00CA0E1F" w:rsidR="00D772A8">
        <w:rPr>
          <w:rFonts w:ascii="Arial" w:hAnsi="Arial" w:cs="Arial"/>
          <w:sz w:val="24"/>
          <w:szCs w:val="24"/>
        </w:rPr>
        <w:t xml:space="preserve"> artigo</w:t>
      </w:r>
      <w:r w:rsidRPr="00CA0E1F" w:rsidR="00D772A8">
        <w:rPr>
          <w:rFonts w:ascii="Arial" w:hAnsi="Arial" w:cs="Arial"/>
          <w:sz w:val="24"/>
          <w:szCs w:val="24"/>
        </w:rPr>
        <w:t xml:space="preserve"> 2</w:t>
      </w:r>
      <w:r w:rsidRPr="00CA0E1F" w:rsidR="001A6631">
        <w:rPr>
          <w:rFonts w:ascii="Arial" w:hAnsi="Arial" w:cs="Arial"/>
          <w:sz w:val="24"/>
          <w:szCs w:val="24"/>
        </w:rPr>
        <w:t>º</w:t>
      </w:r>
      <w:r w:rsidRPr="00CA0E1F" w:rsidR="00865342">
        <w:rPr>
          <w:rFonts w:ascii="Arial" w:hAnsi="Arial" w:cs="Arial"/>
          <w:sz w:val="24"/>
          <w:szCs w:val="24"/>
        </w:rPr>
        <w:t>, 3</w:t>
      </w:r>
      <w:r w:rsidRPr="00CA0E1F" w:rsidR="0095010D">
        <w:rPr>
          <w:rFonts w:ascii="Arial" w:hAnsi="Arial" w:cs="Arial"/>
          <w:sz w:val="24"/>
          <w:szCs w:val="24"/>
        </w:rPr>
        <w:t>º</w:t>
      </w:r>
      <w:r w:rsidRPr="00CA0E1F" w:rsidR="001A6631">
        <w:rPr>
          <w:rFonts w:ascii="Arial" w:hAnsi="Arial" w:cs="Arial"/>
          <w:sz w:val="24"/>
          <w:szCs w:val="24"/>
        </w:rPr>
        <w:t xml:space="preserve"> </w:t>
      </w:r>
      <w:r w:rsidRPr="00CA0E1F" w:rsidR="00295880">
        <w:rPr>
          <w:rFonts w:ascii="Arial" w:hAnsi="Arial" w:cs="Arial"/>
          <w:sz w:val="24"/>
          <w:szCs w:val="24"/>
        </w:rPr>
        <w:t>e 4º</w:t>
      </w:r>
      <w:r w:rsidRPr="00CA0E1F" w:rsidR="006D01D2">
        <w:rPr>
          <w:rFonts w:ascii="Arial" w:hAnsi="Arial" w:cs="Arial"/>
          <w:sz w:val="24"/>
          <w:szCs w:val="24"/>
        </w:rPr>
        <w:t xml:space="preserve"> </w:t>
      </w:r>
      <w:r w:rsidRPr="00CA0E1F" w:rsidR="001A6631">
        <w:rPr>
          <w:rFonts w:ascii="Arial" w:hAnsi="Arial" w:cs="Arial"/>
          <w:sz w:val="24"/>
          <w:szCs w:val="24"/>
        </w:rPr>
        <w:t>da Lei 3642</w:t>
      </w:r>
      <w:r w:rsidRPr="00CA0E1F" w:rsidR="00F51C36">
        <w:rPr>
          <w:rFonts w:ascii="Arial" w:hAnsi="Arial" w:cs="Arial"/>
          <w:sz w:val="24"/>
          <w:szCs w:val="24"/>
        </w:rPr>
        <w:t xml:space="preserve"> de 08 de julho de 2014, </w:t>
      </w:r>
      <w:r w:rsidRPr="00CA0E1F" w:rsidR="005A270C">
        <w:rPr>
          <w:rFonts w:ascii="Arial" w:hAnsi="Arial" w:cs="Arial"/>
          <w:sz w:val="24"/>
          <w:szCs w:val="24"/>
        </w:rPr>
        <w:t>bem como acrescenta o artigo 5</w:t>
      </w:r>
      <w:r w:rsidRPr="00CA0E1F" w:rsidR="00FA67CC">
        <w:rPr>
          <w:rFonts w:ascii="Arial" w:hAnsi="Arial" w:cs="Arial"/>
          <w:sz w:val="24"/>
          <w:szCs w:val="24"/>
        </w:rPr>
        <w:t>-</w:t>
      </w:r>
      <w:r w:rsidRPr="00CA0E1F" w:rsidR="00430A33">
        <w:rPr>
          <w:rFonts w:ascii="Arial" w:hAnsi="Arial" w:cs="Arial"/>
          <w:sz w:val="24"/>
          <w:szCs w:val="24"/>
        </w:rPr>
        <w:t>A</w:t>
      </w:r>
      <w:r w:rsidRPr="00CA0E1F" w:rsidR="00D834F2">
        <w:rPr>
          <w:rFonts w:ascii="Arial" w:hAnsi="Arial" w:cs="Arial"/>
          <w:sz w:val="24"/>
          <w:szCs w:val="24"/>
        </w:rPr>
        <w:t xml:space="preserve"> e 5</w:t>
      </w:r>
      <w:r w:rsidRPr="00CA0E1F" w:rsidR="00233CEB">
        <w:rPr>
          <w:rFonts w:ascii="Arial" w:hAnsi="Arial" w:cs="Arial"/>
          <w:sz w:val="24"/>
          <w:szCs w:val="24"/>
        </w:rPr>
        <w:t xml:space="preserve">-B, </w:t>
      </w:r>
      <w:r w:rsidRPr="00CA0E1F" w:rsidR="00430A33">
        <w:rPr>
          <w:rFonts w:ascii="Arial" w:hAnsi="Arial" w:cs="Arial"/>
          <w:sz w:val="24"/>
          <w:szCs w:val="24"/>
        </w:rPr>
        <w:t>com as seguintes redações</w:t>
      </w:r>
      <w:r w:rsidRPr="00CA0E1F">
        <w:rPr>
          <w:rFonts w:ascii="Arial" w:hAnsi="Arial" w:cs="Arial"/>
          <w:sz w:val="24"/>
          <w:szCs w:val="24"/>
        </w:rPr>
        <w:t>:</w:t>
      </w:r>
    </w:p>
    <w:p w:rsidR="00733DE9" w:rsidRPr="00CA0E1F" w:rsidP="003E60B5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733DE9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“</w:t>
      </w:r>
      <w:r w:rsidRPr="00CA0E1F">
        <w:rPr>
          <w:rFonts w:ascii="Arial" w:hAnsi="Arial" w:cs="Arial"/>
          <w:sz w:val="24"/>
          <w:szCs w:val="24"/>
        </w:rPr>
        <w:t>A</w:t>
      </w:r>
      <w:r w:rsidRPr="00CA0E1F">
        <w:rPr>
          <w:rFonts w:ascii="Arial" w:hAnsi="Arial" w:cs="Arial"/>
          <w:sz w:val="24"/>
          <w:szCs w:val="24"/>
        </w:rPr>
        <w:t>rt</w:t>
      </w:r>
      <w:r w:rsidRPr="00CA0E1F">
        <w:rPr>
          <w:rFonts w:ascii="Arial" w:hAnsi="Arial" w:cs="Arial"/>
          <w:sz w:val="24"/>
          <w:szCs w:val="24"/>
        </w:rPr>
        <w:t>.</w:t>
      </w:r>
      <w:r w:rsidRPr="00CA0E1F">
        <w:rPr>
          <w:rFonts w:ascii="Arial" w:hAnsi="Arial" w:cs="Arial"/>
          <w:sz w:val="24"/>
          <w:szCs w:val="24"/>
        </w:rPr>
        <w:t xml:space="preserve"> </w:t>
      </w:r>
      <w:r w:rsidRPr="00CA0E1F">
        <w:rPr>
          <w:rFonts w:ascii="Arial" w:hAnsi="Arial" w:cs="Arial"/>
          <w:sz w:val="24"/>
          <w:szCs w:val="24"/>
        </w:rPr>
        <w:t>2º</w:t>
      </w:r>
      <w:r w:rsidRPr="00CA0E1F" w:rsidR="00A94F1A">
        <w:rPr>
          <w:rFonts w:ascii="Arial" w:hAnsi="Arial" w:cs="Arial"/>
          <w:sz w:val="24"/>
          <w:szCs w:val="24"/>
        </w:rPr>
        <w:t xml:space="preserve"> </w:t>
      </w:r>
      <w:r w:rsidRPr="00CA0E1F" w:rsidR="00ED6D23">
        <w:rPr>
          <w:rFonts w:ascii="Arial" w:hAnsi="Arial" w:cs="Arial"/>
          <w:sz w:val="24"/>
          <w:szCs w:val="24"/>
        </w:rPr>
        <w:t>Considera-se violência obstétrica todo ato praticado</w:t>
      </w:r>
      <w:r w:rsidRPr="00CA0E1F" w:rsidR="00195E6B">
        <w:rPr>
          <w:rFonts w:ascii="Arial" w:hAnsi="Arial" w:cs="Arial"/>
          <w:sz w:val="24"/>
          <w:szCs w:val="24"/>
        </w:rPr>
        <w:t xml:space="preserve"> pelo médico, pela equipe do hospital,</w:t>
      </w:r>
      <w:r w:rsidRPr="00CA0E1F" w:rsidR="00195E6B">
        <w:rPr>
          <w:rFonts w:ascii="Arial" w:hAnsi="Arial" w:cs="Arial"/>
          <w:sz w:val="24"/>
          <w:szCs w:val="24"/>
        </w:rPr>
        <w:t xml:space="preserve"> </w:t>
      </w:r>
      <w:r w:rsidRPr="00CA0E1F" w:rsidR="00665D07">
        <w:rPr>
          <w:rFonts w:ascii="Arial" w:hAnsi="Arial" w:cs="Arial"/>
          <w:sz w:val="24"/>
          <w:szCs w:val="24"/>
        </w:rPr>
        <w:t xml:space="preserve"> </w:t>
      </w:r>
      <w:r w:rsidRPr="00CA0E1F" w:rsidR="00665D07">
        <w:rPr>
          <w:rFonts w:ascii="Arial" w:hAnsi="Arial" w:cs="Arial"/>
          <w:sz w:val="24"/>
          <w:szCs w:val="24"/>
        </w:rPr>
        <w:t>por um familiar ou acompanhante que ofenda,</w:t>
      </w:r>
      <w:r w:rsidRPr="00CA0E1F" w:rsidR="009456EF">
        <w:rPr>
          <w:rFonts w:ascii="Arial" w:hAnsi="Arial" w:cs="Arial"/>
          <w:sz w:val="24"/>
          <w:szCs w:val="24"/>
        </w:rPr>
        <w:t xml:space="preserve"> as mulheres gestantes, em trabalho de parto ou, ainda no </w:t>
      </w:r>
      <w:r w:rsidRPr="00CA0E1F" w:rsidR="003C0B9C">
        <w:rPr>
          <w:rFonts w:ascii="Arial" w:hAnsi="Arial" w:cs="Arial"/>
          <w:sz w:val="24"/>
          <w:szCs w:val="24"/>
        </w:rPr>
        <w:t xml:space="preserve">puerpério com abuso físico, sexual, </w:t>
      </w:r>
      <w:r w:rsidRPr="00CA0E1F" w:rsidR="005E3A66">
        <w:rPr>
          <w:rFonts w:ascii="Arial" w:hAnsi="Arial" w:cs="Arial"/>
          <w:sz w:val="24"/>
          <w:szCs w:val="24"/>
        </w:rPr>
        <w:t>verbal ou com</w:t>
      </w:r>
      <w:r w:rsidRPr="00CA0E1F" w:rsidR="005D243D">
        <w:rPr>
          <w:rFonts w:ascii="Arial" w:hAnsi="Arial" w:cs="Arial"/>
          <w:sz w:val="24"/>
          <w:szCs w:val="24"/>
        </w:rPr>
        <w:t xml:space="preserve"> </w:t>
      </w:r>
      <w:r w:rsidRPr="00CA0E1F" w:rsidR="006648EA">
        <w:rPr>
          <w:rFonts w:ascii="Arial" w:hAnsi="Arial" w:cs="Arial"/>
          <w:color w:val="000000"/>
          <w:sz w:val="24"/>
          <w:szCs w:val="24"/>
        </w:rPr>
        <w:t xml:space="preserve">discriminação com base em idade, etnia, classe social ou condições </w:t>
      </w:r>
      <w:r w:rsidRPr="00CA0E1F" w:rsidR="00D86586">
        <w:rPr>
          <w:rFonts w:ascii="Arial" w:hAnsi="Arial" w:cs="Arial"/>
          <w:color w:val="000000"/>
          <w:sz w:val="24"/>
          <w:szCs w:val="24"/>
        </w:rPr>
        <w:t>médicas</w:t>
      </w:r>
    </w:p>
    <w:p w:rsidR="004B683A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4B683A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CA0E1F">
        <w:rPr>
          <w:rFonts w:ascii="Arial" w:hAnsi="Arial" w:cs="Arial"/>
          <w:color w:val="000000"/>
          <w:sz w:val="24"/>
          <w:szCs w:val="24"/>
        </w:rPr>
        <w:t xml:space="preserve">Art. 3º Para efeitos </w:t>
      </w:r>
      <w:r w:rsidRPr="00CA0E1F" w:rsidR="000C21D3">
        <w:rPr>
          <w:rFonts w:ascii="Arial" w:hAnsi="Arial" w:cs="Arial"/>
          <w:color w:val="000000"/>
          <w:sz w:val="24"/>
          <w:szCs w:val="24"/>
        </w:rPr>
        <w:t>da presente Lei</w:t>
      </w:r>
      <w:r w:rsidRPr="00CA0E1F" w:rsidR="000C21D3">
        <w:rPr>
          <w:rFonts w:ascii="Arial" w:hAnsi="Arial" w:cs="Arial"/>
          <w:color w:val="000000"/>
          <w:sz w:val="24"/>
          <w:szCs w:val="24"/>
        </w:rPr>
        <w:t>, considera-se</w:t>
      </w:r>
      <w:r w:rsidRPr="00CA0E1F" w:rsidR="000C21D3">
        <w:rPr>
          <w:rFonts w:ascii="Arial" w:hAnsi="Arial" w:cs="Arial"/>
          <w:color w:val="000000"/>
          <w:sz w:val="24"/>
          <w:szCs w:val="24"/>
        </w:rPr>
        <w:t xml:space="preserve"> abuso físico, sexual e </w:t>
      </w:r>
      <w:r w:rsidRPr="00CA0E1F" w:rsidR="00BD41ED">
        <w:rPr>
          <w:rFonts w:ascii="Arial" w:hAnsi="Arial" w:cs="Arial"/>
          <w:color w:val="000000"/>
          <w:sz w:val="24"/>
          <w:szCs w:val="24"/>
        </w:rPr>
        <w:t>verbal, dentre outras, as seguintes condutas:</w:t>
      </w:r>
    </w:p>
    <w:p w:rsidR="005E3A66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5E3A66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CA0E1F">
        <w:rPr>
          <w:rFonts w:ascii="Arial" w:hAnsi="Arial" w:cs="Arial"/>
          <w:color w:val="000000"/>
          <w:sz w:val="24"/>
          <w:szCs w:val="24"/>
        </w:rPr>
        <w:t>(...</w:t>
      </w:r>
      <w:r w:rsidRPr="00CA0E1F" w:rsidR="00FC11D3">
        <w:rPr>
          <w:rFonts w:ascii="Arial" w:hAnsi="Arial" w:cs="Arial"/>
          <w:color w:val="000000"/>
          <w:sz w:val="24"/>
          <w:szCs w:val="24"/>
        </w:rPr>
        <w:t>)</w:t>
      </w:r>
    </w:p>
    <w:p w:rsidR="00FC11D3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FC11D3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CA0E1F">
        <w:rPr>
          <w:rFonts w:ascii="Arial" w:hAnsi="Arial" w:cs="Arial"/>
          <w:color w:val="000000"/>
          <w:sz w:val="24"/>
          <w:szCs w:val="24"/>
        </w:rPr>
        <w:t>Art. 4</w:t>
      </w:r>
      <w:r w:rsidRPr="00CA0E1F" w:rsidR="00352B06">
        <w:rPr>
          <w:rFonts w:ascii="Arial" w:hAnsi="Arial" w:cs="Arial"/>
          <w:color w:val="000000"/>
          <w:sz w:val="24"/>
          <w:szCs w:val="24"/>
        </w:rPr>
        <w:t>⁰ O Poder Executivo, através</w:t>
      </w:r>
      <w:r w:rsidRPr="00CA0E1F" w:rsidR="002073AF">
        <w:rPr>
          <w:rFonts w:ascii="Arial" w:hAnsi="Arial" w:cs="Arial"/>
          <w:color w:val="000000"/>
          <w:sz w:val="24"/>
          <w:szCs w:val="24"/>
        </w:rPr>
        <w:t xml:space="preserve"> de parcerias, elaborará a cartilha dos Direitos da Gestante e da Parturiente</w:t>
      </w:r>
      <w:r w:rsidRPr="00CA0E1F" w:rsidR="00AF6484">
        <w:rPr>
          <w:rFonts w:ascii="Arial" w:hAnsi="Arial" w:cs="Arial"/>
          <w:color w:val="000000"/>
          <w:sz w:val="24"/>
          <w:szCs w:val="24"/>
        </w:rPr>
        <w:t xml:space="preserve">, em versão física e </w:t>
      </w:r>
      <w:r w:rsidRPr="00CA0E1F" w:rsidR="004A6CCD">
        <w:rPr>
          <w:rFonts w:ascii="Arial" w:hAnsi="Arial" w:cs="Arial"/>
          <w:color w:val="000000"/>
          <w:sz w:val="24"/>
          <w:szCs w:val="24"/>
        </w:rPr>
        <w:t>digital,</w:t>
      </w:r>
      <w:r w:rsidRPr="00CA0E1F" w:rsidR="00AF6484">
        <w:rPr>
          <w:rFonts w:ascii="Arial" w:hAnsi="Arial" w:cs="Arial"/>
          <w:color w:val="000000"/>
          <w:sz w:val="24"/>
          <w:szCs w:val="24"/>
        </w:rPr>
        <w:t xml:space="preserve"> </w:t>
      </w:r>
      <w:r w:rsidRPr="00CA0E1F" w:rsidR="004A6CCD">
        <w:rPr>
          <w:rFonts w:ascii="Arial" w:hAnsi="Arial" w:cs="Arial"/>
          <w:color w:val="000000"/>
          <w:sz w:val="24"/>
          <w:szCs w:val="24"/>
        </w:rPr>
        <w:t>propiciando a todas as mulheres as informações</w:t>
      </w:r>
      <w:r w:rsidRPr="00CA0E1F" w:rsidR="00A57BC7">
        <w:rPr>
          <w:rFonts w:ascii="Arial" w:hAnsi="Arial" w:cs="Arial"/>
          <w:color w:val="000000"/>
          <w:sz w:val="24"/>
          <w:szCs w:val="24"/>
        </w:rPr>
        <w:t xml:space="preserve"> e esclarecimentos necessários para um atendimento</w:t>
      </w:r>
      <w:r w:rsidRPr="00CA0E1F" w:rsidR="00EF49E0">
        <w:rPr>
          <w:rFonts w:ascii="Arial" w:hAnsi="Arial" w:cs="Arial"/>
          <w:color w:val="000000"/>
          <w:sz w:val="24"/>
          <w:szCs w:val="24"/>
        </w:rPr>
        <w:t xml:space="preserve"> hospitalar digno e humanizado</w:t>
      </w:r>
      <w:r w:rsidRPr="00CA0E1F" w:rsidR="0054598B">
        <w:rPr>
          <w:rFonts w:ascii="Arial" w:hAnsi="Arial" w:cs="Arial"/>
          <w:color w:val="000000"/>
          <w:sz w:val="24"/>
          <w:szCs w:val="24"/>
        </w:rPr>
        <w:t xml:space="preserve">, visando </w:t>
      </w:r>
      <w:r w:rsidRPr="00CA0E1F" w:rsidR="0054598B">
        <w:rPr>
          <w:rFonts w:ascii="Arial" w:hAnsi="Arial" w:cs="Arial"/>
          <w:color w:val="000000"/>
          <w:sz w:val="24"/>
          <w:szCs w:val="24"/>
        </w:rPr>
        <w:t>a</w:t>
      </w:r>
      <w:r w:rsidRPr="00CA0E1F" w:rsidR="0054598B">
        <w:rPr>
          <w:rFonts w:ascii="Arial" w:hAnsi="Arial" w:cs="Arial"/>
          <w:color w:val="000000"/>
          <w:sz w:val="24"/>
          <w:szCs w:val="24"/>
        </w:rPr>
        <w:t xml:space="preserve"> erradicação da violência obstétrica.</w:t>
      </w:r>
    </w:p>
    <w:p w:rsidR="00F54A12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</w:p>
    <w:p w:rsidR="00F54A12" w:rsidRPr="00CA0E1F" w:rsidP="003E60B5">
      <w:pPr>
        <w:spacing w:line="360" w:lineRule="auto"/>
        <w:ind w:firstLine="1440"/>
        <w:jc w:val="both"/>
        <w:rPr>
          <w:rFonts w:ascii="Arial" w:hAnsi="Arial" w:cs="Arial"/>
          <w:color w:val="000000"/>
          <w:sz w:val="24"/>
          <w:szCs w:val="24"/>
        </w:rPr>
      </w:pPr>
      <w:r w:rsidRPr="00CA0E1F">
        <w:rPr>
          <w:rFonts w:ascii="Arial" w:hAnsi="Arial" w:cs="Arial"/>
          <w:color w:val="000000"/>
          <w:sz w:val="24"/>
          <w:szCs w:val="24"/>
        </w:rPr>
        <w:t>(...)</w:t>
      </w:r>
    </w:p>
    <w:p w:rsidR="00BD41ED" w:rsidRPr="00CA0E1F" w:rsidP="00430A3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5C059C" w:rsidRPr="00CA0E1F" w:rsidP="00430A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 xml:space="preserve"> </w:t>
      </w:r>
      <w:r w:rsidRPr="00CA0E1F">
        <w:rPr>
          <w:rFonts w:ascii="Arial" w:hAnsi="Arial" w:cs="Arial"/>
          <w:sz w:val="24"/>
          <w:szCs w:val="24"/>
        </w:rPr>
        <w:t xml:space="preserve">Art. </w:t>
      </w:r>
      <w:r w:rsidRPr="00CA0E1F" w:rsidR="00B74FC7">
        <w:rPr>
          <w:rFonts w:ascii="Arial" w:hAnsi="Arial" w:cs="Arial"/>
          <w:sz w:val="24"/>
          <w:szCs w:val="24"/>
        </w:rPr>
        <w:t>5</w:t>
      </w:r>
      <w:r w:rsidRPr="00CA0E1F">
        <w:rPr>
          <w:rFonts w:ascii="Arial" w:hAnsi="Arial" w:cs="Arial"/>
          <w:sz w:val="24"/>
          <w:szCs w:val="24"/>
        </w:rPr>
        <w:t>º</w:t>
      </w:r>
      <w:r w:rsidRPr="00CA0E1F" w:rsidR="005F6726">
        <w:rPr>
          <w:rFonts w:ascii="Arial" w:hAnsi="Arial" w:cs="Arial"/>
          <w:sz w:val="24"/>
          <w:szCs w:val="24"/>
        </w:rPr>
        <w:t>-A</w:t>
      </w:r>
      <w:r w:rsidRPr="00CA0E1F">
        <w:rPr>
          <w:rFonts w:ascii="Arial" w:hAnsi="Arial" w:cs="Arial"/>
          <w:sz w:val="24"/>
          <w:szCs w:val="24"/>
        </w:rPr>
        <w:t xml:space="preserve"> O descumprimento dessa lei sujeitará os infratores às penas</w:t>
      </w:r>
      <w:r w:rsidRPr="00CA0E1F" w:rsidR="009E0B79">
        <w:rPr>
          <w:rFonts w:ascii="Arial" w:hAnsi="Arial" w:cs="Arial"/>
          <w:sz w:val="24"/>
          <w:szCs w:val="24"/>
        </w:rPr>
        <w:t xml:space="preserve"> </w:t>
      </w:r>
      <w:r w:rsidRPr="00CA0E1F">
        <w:rPr>
          <w:rFonts w:ascii="Arial" w:hAnsi="Arial" w:cs="Arial"/>
          <w:sz w:val="24"/>
          <w:szCs w:val="24"/>
        </w:rPr>
        <w:t>previstas na legislação da esfera sanitária, penal e civil.</w:t>
      </w:r>
    </w:p>
    <w:p w:rsidR="00CE5293" w:rsidRPr="00CA0E1F" w:rsidP="00430A33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9E0B79" w:rsidRPr="00CA0E1F" w:rsidP="00C712DC">
      <w:pPr>
        <w:spacing w:line="360" w:lineRule="auto"/>
        <w:ind w:firstLine="1440"/>
        <w:jc w:val="both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CA0E1F">
        <w:rPr>
          <w:rFonts w:ascii="Arial" w:hAnsi="Arial" w:cs="Arial"/>
          <w:sz w:val="24"/>
          <w:szCs w:val="24"/>
        </w:rPr>
        <w:t xml:space="preserve">Art. 5º-B </w:t>
      </w:r>
      <w:r w:rsidRPr="00CA0E1F" w:rsidR="00C712DC">
        <w:rPr>
          <w:rFonts w:ascii="Arial" w:hAnsi="Arial" w:cs="Arial"/>
          <w:color w:val="212529"/>
          <w:sz w:val="24"/>
          <w:szCs w:val="24"/>
          <w:shd w:val="clear" w:color="auto" w:fill="FFFFFF"/>
        </w:rPr>
        <w:t>Fica instituída a Semana Municipal do Combate à Violência Obstétrica a ser realizada, anualmente, de 8 a 14 de março, passando a integrar o Calendário de Eventos Oficiais de Santa Barbara d’</w:t>
      </w:r>
      <w:r w:rsidRPr="00CA0E1F" w:rsidR="00C712DC">
        <w:rPr>
          <w:rFonts w:ascii="Arial" w:hAnsi="Arial" w:cs="Arial"/>
          <w:color w:val="212529"/>
          <w:sz w:val="24"/>
          <w:szCs w:val="24"/>
          <w:shd w:val="clear" w:color="auto" w:fill="FFFFFF"/>
        </w:rPr>
        <w:t>Oeste-SP</w:t>
      </w:r>
      <w:r w:rsidRPr="00CA0E1F" w:rsidR="00C712DC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e o Calendário Institucional da </w:t>
      </w:r>
      <w:r w:rsidRPr="00CA0E1F" w:rsidR="00CB3A9A">
        <w:rPr>
          <w:rFonts w:ascii="Arial" w:hAnsi="Arial" w:cs="Arial"/>
          <w:color w:val="212529"/>
          <w:sz w:val="24"/>
          <w:szCs w:val="24"/>
          <w:shd w:val="clear" w:color="auto" w:fill="FFFFFF"/>
        </w:rPr>
        <w:t>Câmara Municipal de Santa Barbara d’</w:t>
      </w:r>
      <w:r w:rsidRPr="00CA0E1F" w:rsidR="00CB3A9A">
        <w:rPr>
          <w:rFonts w:ascii="Arial" w:hAnsi="Arial" w:cs="Arial"/>
          <w:color w:val="212529"/>
          <w:sz w:val="24"/>
          <w:szCs w:val="24"/>
          <w:shd w:val="clear" w:color="auto" w:fill="FFFFFF"/>
        </w:rPr>
        <w:t>Oeste-SP</w:t>
      </w:r>
      <w:r w:rsidRPr="00CA0E1F" w:rsidR="00CB3A9A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:rsidR="00C712DC" w:rsidRPr="00CA0E1F" w:rsidP="00C712DC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C059C" w:rsidRPr="00CA0E1F" w:rsidP="00C715C7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Art</w:t>
      </w:r>
      <w:r w:rsidRPr="00CA0E1F" w:rsidR="009E0B79">
        <w:rPr>
          <w:rFonts w:ascii="Arial" w:hAnsi="Arial" w:cs="Arial"/>
          <w:sz w:val="24"/>
          <w:szCs w:val="24"/>
        </w:rPr>
        <w:t xml:space="preserve">. </w:t>
      </w:r>
      <w:r w:rsidRPr="00CA0E1F" w:rsidR="0022360E">
        <w:rPr>
          <w:rFonts w:ascii="Arial" w:hAnsi="Arial" w:cs="Arial"/>
          <w:sz w:val="24"/>
          <w:szCs w:val="24"/>
        </w:rPr>
        <w:t>2</w:t>
      </w:r>
      <w:r w:rsidRPr="00CA0E1F" w:rsidR="009E0B79">
        <w:rPr>
          <w:rFonts w:ascii="Arial" w:hAnsi="Arial" w:cs="Arial"/>
          <w:sz w:val="24"/>
          <w:szCs w:val="24"/>
        </w:rPr>
        <w:t>º. Esta Lei entra em vigor em</w:t>
      </w:r>
      <w:r w:rsidRPr="00CA0E1F">
        <w:rPr>
          <w:rFonts w:ascii="Arial" w:hAnsi="Arial" w:cs="Arial"/>
          <w:sz w:val="24"/>
          <w:szCs w:val="24"/>
        </w:rPr>
        <w:t xml:space="preserve"> </w:t>
      </w:r>
      <w:r w:rsidRPr="00CA0E1F" w:rsidR="002D6368">
        <w:rPr>
          <w:rFonts w:ascii="Arial" w:hAnsi="Arial" w:cs="Arial"/>
          <w:sz w:val="24"/>
          <w:szCs w:val="24"/>
        </w:rPr>
        <w:t xml:space="preserve">na </w:t>
      </w:r>
      <w:r w:rsidRPr="00CA0E1F">
        <w:rPr>
          <w:rFonts w:ascii="Arial" w:hAnsi="Arial" w:cs="Arial"/>
          <w:sz w:val="24"/>
          <w:szCs w:val="24"/>
        </w:rPr>
        <w:t>data</w:t>
      </w:r>
      <w:r w:rsidRPr="00CA0E1F" w:rsidR="009E0B79">
        <w:rPr>
          <w:rFonts w:ascii="Arial" w:hAnsi="Arial" w:cs="Arial"/>
          <w:sz w:val="24"/>
          <w:szCs w:val="24"/>
        </w:rPr>
        <w:t xml:space="preserve"> </w:t>
      </w:r>
      <w:r w:rsidRPr="00CA0E1F">
        <w:rPr>
          <w:rFonts w:ascii="Arial" w:hAnsi="Arial" w:cs="Arial"/>
          <w:sz w:val="24"/>
          <w:szCs w:val="24"/>
        </w:rPr>
        <w:t xml:space="preserve">de sua </w:t>
      </w:r>
      <w:r w:rsidRPr="00CA0E1F" w:rsidR="00A376C2">
        <w:rPr>
          <w:rFonts w:ascii="Arial" w:hAnsi="Arial" w:cs="Arial"/>
          <w:sz w:val="24"/>
          <w:szCs w:val="24"/>
        </w:rPr>
        <w:t>publicação, revogando</w:t>
      </w:r>
      <w:r w:rsidRPr="00CA0E1F" w:rsidR="008B1E9E">
        <w:rPr>
          <w:rFonts w:ascii="Arial" w:hAnsi="Arial" w:cs="Arial"/>
          <w:sz w:val="24"/>
          <w:szCs w:val="24"/>
        </w:rPr>
        <w:t>-se às</w:t>
      </w:r>
      <w:r w:rsidRPr="00CA0E1F" w:rsidR="00A376C2">
        <w:rPr>
          <w:rFonts w:ascii="Arial" w:hAnsi="Arial" w:cs="Arial"/>
          <w:sz w:val="24"/>
          <w:szCs w:val="24"/>
        </w:rPr>
        <w:t xml:space="preserve"> disposições em contrário.</w:t>
      </w:r>
    </w:p>
    <w:p w:rsidR="00E2476C" w:rsidRPr="00CA0E1F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Ple</w:t>
      </w:r>
      <w:r w:rsidRPr="00CA0E1F" w:rsidR="00411541">
        <w:rPr>
          <w:rFonts w:ascii="Arial" w:hAnsi="Arial" w:cs="Arial"/>
          <w:sz w:val="24"/>
          <w:szCs w:val="24"/>
        </w:rPr>
        <w:t>n</w:t>
      </w:r>
      <w:r w:rsidRPr="00CA0E1F" w:rsidR="009F53D3">
        <w:rPr>
          <w:rFonts w:ascii="Arial" w:hAnsi="Arial" w:cs="Arial"/>
          <w:sz w:val="24"/>
          <w:szCs w:val="24"/>
        </w:rPr>
        <w:t>ário “Dr. Tancredo Neves”, em 0</w:t>
      </w:r>
      <w:r w:rsidRPr="00CA0E1F" w:rsidR="000F511D">
        <w:rPr>
          <w:rFonts w:ascii="Arial" w:hAnsi="Arial" w:cs="Arial"/>
          <w:sz w:val="24"/>
          <w:szCs w:val="24"/>
        </w:rPr>
        <w:t>7</w:t>
      </w:r>
      <w:r w:rsidRPr="00CA0E1F">
        <w:rPr>
          <w:rFonts w:ascii="Arial" w:hAnsi="Arial" w:cs="Arial"/>
          <w:sz w:val="24"/>
          <w:szCs w:val="24"/>
        </w:rPr>
        <w:t xml:space="preserve"> de </w:t>
      </w:r>
      <w:r w:rsidRPr="00CA0E1F" w:rsidR="00411541">
        <w:rPr>
          <w:rFonts w:ascii="Arial" w:hAnsi="Arial" w:cs="Arial"/>
          <w:sz w:val="24"/>
          <w:szCs w:val="24"/>
        </w:rPr>
        <w:t xml:space="preserve">janeiro </w:t>
      </w:r>
      <w:r w:rsidRPr="00CA0E1F">
        <w:rPr>
          <w:rFonts w:ascii="Arial" w:hAnsi="Arial" w:cs="Arial"/>
          <w:sz w:val="24"/>
          <w:szCs w:val="24"/>
        </w:rPr>
        <w:t>de 2.0</w:t>
      </w:r>
      <w:r w:rsidRPr="00CA0E1F" w:rsidR="00411541">
        <w:rPr>
          <w:rFonts w:ascii="Arial" w:hAnsi="Arial" w:cs="Arial"/>
          <w:sz w:val="24"/>
          <w:szCs w:val="24"/>
        </w:rPr>
        <w:t>21</w:t>
      </w:r>
      <w:r w:rsidRPr="00CA0E1F">
        <w:rPr>
          <w:rFonts w:ascii="Arial" w:hAnsi="Arial" w:cs="Arial"/>
          <w:sz w:val="24"/>
          <w:szCs w:val="24"/>
        </w:rPr>
        <w:t>.</w:t>
      </w:r>
    </w:p>
    <w:p w:rsidR="00E2476C" w:rsidRPr="00CA0E1F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ELIEL MIRANDA</w:t>
      </w:r>
    </w:p>
    <w:p w:rsidR="00B21741" w:rsidRPr="00CA0E1F" w:rsidP="0023540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-vereador-</w:t>
      </w:r>
    </w:p>
    <w:p w:rsidR="00B21741" w:rsidRPr="00CA0E1F" w:rsidP="00B21741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ELTON APARECIDO CAZARETTI - TK TIKINHO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5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ARNALDO DA SILVA ALVES – ARNALDO ALVES</w:t>
      </w:r>
    </w:p>
    <w:p w:rsidR="00B21741" w:rsidRPr="00CA0E1F" w:rsidP="00B21741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NILSON ARAÚJO DA SILVA – NILSON ARAUJO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0"/>
        <w:ind w:right="15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FELIPE EDUARDO GOMES CORÁ – FELIPE CORÁ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REINALDO OLIVEIRA CASIMIRO – REINALDO CASEMIRO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C715C7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1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ISAC GARCIA SORRILLO - ISAC SORRILLO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B21741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C715C7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ESTHER GALINA DA SILVA BRANCO DE MORAES – ESTHER MORAES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23540A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23540A" w:rsidRPr="00CA0E1F" w:rsidP="00B21741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B21741" w:rsidRPr="00CA0E1F" w:rsidP="00B21741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CELSO LUIS DE ÁVILA BUENO– CELSO ÁVILA</w:t>
      </w:r>
    </w:p>
    <w:p w:rsidR="00B21741" w:rsidRPr="00CA0E1F" w:rsidP="00B21741">
      <w:pPr>
        <w:pStyle w:val="BodyText"/>
        <w:rPr>
          <w:rFonts w:ascii="Arial" w:hAnsi="Arial" w:cs="Arial"/>
          <w:b/>
          <w:sz w:val="24"/>
          <w:szCs w:val="24"/>
        </w:rPr>
      </w:pPr>
    </w:p>
    <w:p w:rsidR="00E31BB5" w:rsidRPr="00CA0E1F" w:rsidP="0023540A">
      <w:pPr>
        <w:ind w:right="14"/>
        <w:jc w:val="center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  <w:r w:rsidRPr="00CA0E1F">
        <w:rPr>
          <w:rFonts w:ascii="Arial" w:hAnsi="Arial" w:cs="Arial"/>
          <w:sz w:val="24"/>
          <w:szCs w:val="24"/>
        </w:rPr>
        <w:br w:type="page"/>
      </w:r>
    </w:p>
    <w:p w:rsidR="00E2476C" w:rsidRPr="00CA0E1F" w:rsidP="00ED121B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A0E1F">
        <w:rPr>
          <w:rFonts w:ascii="Arial" w:hAnsi="Arial" w:cs="Arial"/>
          <w:b/>
          <w:sz w:val="24"/>
          <w:szCs w:val="24"/>
          <w:u w:val="single"/>
        </w:rPr>
        <w:t>EXPOSIÇÃO DE MOTIVOS</w:t>
      </w:r>
    </w:p>
    <w:p w:rsidR="00E2476C" w:rsidRPr="00CA0E1F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206C77" w:rsidP="00BE0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Pr="00CA0E1F" w:rsidR="00CE77FB">
        <w:rPr>
          <w:rFonts w:ascii="Arial" w:hAnsi="Arial" w:cs="Arial"/>
          <w:sz w:val="24"/>
          <w:szCs w:val="24"/>
        </w:rPr>
        <w:t>As alterações propostas na Lei</w:t>
      </w:r>
      <w:r w:rsidRPr="00CA0E1F" w:rsidR="00CE77FB">
        <w:rPr>
          <w:rFonts w:ascii="Arial" w:hAnsi="Arial" w:cs="Arial"/>
          <w:sz w:val="24"/>
          <w:szCs w:val="24"/>
        </w:rPr>
        <w:t xml:space="preserve">  </w:t>
      </w:r>
      <w:r w:rsidRPr="00CA0E1F" w:rsidR="00CE77FB">
        <w:rPr>
          <w:rFonts w:ascii="Arial" w:hAnsi="Arial" w:cs="Arial"/>
          <w:sz w:val="24"/>
          <w:szCs w:val="24"/>
        </w:rPr>
        <w:t xml:space="preserve">3.642 de 08 de julho de 2014 </w:t>
      </w:r>
      <w:r w:rsidRPr="00CA0E1F" w:rsidR="00E843F1">
        <w:rPr>
          <w:rFonts w:ascii="Arial" w:hAnsi="Arial" w:cs="Arial"/>
          <w:sz w:val="24"/>
          <w:szCs w:val="24"/>
        </w:rPr>
        <w:t>têm</w:t>
      </w:r>
      <w:r w:rsidRPr="00CA0E1F" w:rsidR="00CE77FB">
        <w:rPr>
          <w:rFonts w:ascii="Arial" w:hAnsi="Arial" w:cs="Arial"/>
          <w:sz w:val="24"/>
          <w:szCs w:val="24"/>
        </w:rPr>
        <w:t xml:space="preserve"> a finalidade de maior proteção</w:t>
      </w:r>
      <w:r w:rsidRPr="00CA0E1F" w:rsidR="00211E3A">
        <w:rPr>
          <w:rFonts w:ascii="Arial" w:hAnsi="Arial" w:cs="Arial"/>
          <w:sz w:val="24"/>
          <w:szCs w:val="24"/>
        </w:rPr>
        <w:t xml:space="preserve"> a mulher vítima da violência obstétrica, bem como define uma semana para a </w:t>
      </w:r>
      <w:r w:rsidRPr="00CA0E1F">
        <w:rPr>
          <w:rFonts w:ascii="Arial" w:hAnsi="Arial" w:cs="Arial"/>
          <w:sz w:val="24"/>
          <w:szCs w:val="24"/>
        </w:rPr>
        <w:t>conscientizaçã</w:t>
      </w:r>
      <w:r w:rsidRPr="00CA0E1F" w:rsidR="00C67DDD">
        <w:rPr>
          <w:rFonts w:ascii="Arial" w:hAnsi="Arial" w:cs="Arial"/>
          <w:sz w:val="24"/>
          <w:szCs w:val="24"/>
        </w:rPr>
        <w:t>o</w:t>
      </w:r>
      <w:r w:rsidRPr="00CA0E1F" w:rsidR="00052505">
        <w:rPr>
          <w:rFonts w:ascii="Arial" w:hAnsi="Arial" w:cs="Arial"/>
          <w:sz w:val="24"/>
          <w:szCs w:val="24"/>
        </w:rPr>
        <w:t xml:space="preserve"> e </w:t>
      </w:r>
      <w:r w:rsidRPr="00CA0E1F" w:rsidR="008F2575">
        <w:rPr>
          <w:rFonts w:ascii="Arial" w:hAnsi="Arial" w:cs="Arial"/>
          <w:sz w:val="24"/>
          <w:szCs w:val="24"/>
        </w:rPr>
        <w:t>luta.</w:t>
      </w:r>
      <w:r w:rsidRPr="00CA0E1F" w:rsidR="004D610A">
        <w:rPr>
          <w:rFonts w:ascii="Arial" w:hAnsi="Arial" w:cs="Arial"/>
          <w:sz w:val="24"/>
          <w:szCs w:val="24"/>
        </w:rPr>
        <w:t xml:space="preserve"> Esta semana deve se</w:t>
      </w:r>
      <w:r w:rsidRPr="00CA0E1F" w:rsidR="00C67DDD">
        <w:rPr>
          <w:rFonts w:ascii="Arial" w:hAnsi="Arial" w:cs="Arial"/>
          <w:sz w:val="24"/>
          <w:szCs w:val="24"/>
        </w:rPr>
        <w:t xml:space="preserve"> </w:t>
      </w:r>
      <w:r w:rsidRPr="00CA0E1F" w:rsidR="004D610A">
        <w:rPr>
          <w:rFonts w:ascii="Arial" w:hAnsi="Arial" w:cs="Arial"/>
          <w:sz w:val="24"/>
          <w:szCs w:val="24"/>
        </w:rPr>
        <w:t>i</w:t>
      </w:r>
      <w:r w:rsidRPr="00CA0E1F">
        <w:rPr>
          <w:rFonts w:ascii="Arial" w:hAnsi="Arial" w:cs="Arial"/>
          <w:sz w:val="24"/>
          <w:szCs w:val="24"/>
        </w:rPr>
        <w:t>nicia</w:t>
      </w:r>
      <w:r w:rsidRPr="00CA0E1F" w:rsidR="004D610A">
        <w:rPr>
          <w:rFonts w:ascii="Arial" w:hAnsi="Arial" w:cs="Arial"/>
          <w:sz w:val="24"/>
          <w:szCs w:val="24"/>
        </w:rPr>
        <w:t xml:space="preserve">r </w:t>
      </w:r>
      <w:r w:rsidRPr="00CA0E1F">
        <w:rPr>
          <w:rFonts w:ascii="Arial" w:hAnsi="Arial" w:cs="Arial"/>
          <w:sz w:val="24"/>
          <w:szCs w:val="24"/>
        </w:rPr>
        <w:t xml:space="preserve">no dia internacional da mulher, dia 08 de </w:t>
      </w:r>
      <w:r w:rsidRPr="00CA0E1F" w:rsidR="007C15FC">
        <w:rPr>
          <w:rFonts w:ascii="Arial" w:hAnsi="Arial" w:cs="Arial"/>
          <w:sz w:val="24"/>
          <w:szCs w:val="24"/>
        </w:rPr>
        <w:t xml:space="preserve">março e se encerra no dia </w:t>
      </w:r>
      <w:r w:rsidRPr="00CA0E1F" w:rsidR="008F2575">
        <w:rPr>
          <w:rFonts w:ascii="Arial" w:hAnsi="Arial" w:cs="Arial"/>
          <w:sz w:val="24"/>
          <w:szCs w:val="24"/>
        </w:rPr>
        <w:t>14 de março</w:t>
      </w:r>
      <w:r w:rsidRPr="00CA0E1F">
        <w:rPr>
          <w:rFonts w:ascii="Arial" w:hAnsi="Arial" w:cs="Arial"/>
          <w:sz w:val="24"/>
          <w:szCs w:val="24"/>
        </w:rPr>
        <w:t>.</w:t>
      </w:r>
    </w:p>
    <w:p w:rsidR="00FC5E2C" w:rsidRPr="00CA0E1F" w:rsidP="00BE054F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E1EA6" w:rsidP="00BE054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Eis o que buscamos com esta propositura.</w:t>
      </w:r>
    </w:p>
    <w:p w:rsidR="00FC5E2C" w:rsidRPr="00CA0E1F" w:rsidP="00BE054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A0E1F" w:rsidP="00BE054F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Ante o exposto, submeto</w:t>
      </w:r>
      <w:r w:rsidRPr="00CA0E1F">
        <w:rPr>
          <w:rFonts w:ascii="Arial" w:hAnsi="Arial" w:cs="Arial"/>
          <w:sz w:val="24"/>
          <w:szCs w:val="24"/>
        </w:rPr>
        <w:t xml:space="preserve"> </w:t>
      </w:r>
      <w:r w:rsidRPr="00CA0E1F" w:rsidR="00280063">
        <w:rPr>
          <w:rFonts w:ascii="Arial" w:hAnsi="Arial" w:cs="Arial"/>
          <w:sz w:val="24"/>
          <w:szCs w:val="24"/>
        </w:rPr>
        <w:t>á</w:t>
      </w:r>
      <w:r w:rsidRPr="00CA0E1F">
        <w:rPr>
          <w:rFonts w:ascii="Arial" w:hAnsi="Arial" w:cs="Arial"/>
          <w:sz w:val="24"/>
          <w:szCs w:val="24"/>
        </w:rPr>
        <w:t xml:space="preserve"> análise dos nobres Vereadores desta egrégia Casa o presente Projeto de Lei, esperando que o mesmo seja </w:t>
      </w:r>
      <w:r w:rsidRPr="00CA0E1F">
        <w:rPr>
          <w:rFonts w:ascii="Arial" w:hAnsi="Arial" w:cs="Arial"/>
          <w:sz w:val="24"/>
          <w:szCs w:val="24"/>
        </w:rPr>
        <w:t>discutido e aprimorado de forma</w:t>
      </w:r>
      <w:r w:rsidRPr="00CA0E1F">
        <w:rPr>
          <w:rFonts w:ascii="Arial" w:hAnsi="Arial" w:cs="Arial"/>
          <w:sz w:val="24"/>
          <w:szCs w:val="24"/>
        </w:rPr>
        <w:t xml:space="preserve"> a alcançar os objetivos constantes da propositura.</w:t>
      </w:r>
    </w:p>
    <w:p w:rsidR="00E2476C" w:rsidRPr="00CA0E1F" w:rsidP="00ED121B">
      <w:pPr>
        <w:spacing w:line="360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ind w:firstLine="1440"/>
        <w:outlineLvl w:val="0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A0E1F" w:rsidR="00E31BB5">
        <w:rPr>
          <w:rFonts w:ascii="Arial" w:hAnsi="Arial" w:cs="Arial"/>
          <w:sz w:val="24"/>
          <w:szCs w:val="24"/>
        </w:rPr>
        <w:t>07</w:t>
      </w:r>
      <w:r w:rsidRPr="00CA0E1F">
        <w:rPr>
          <w:rFonts w:ascii="Arial" w:hAnsi="Arial" w:cs="Arial"/>
          <w:sz w:val="24"/>
          <w:szCs w:val="24"/>
        </w:rPr>
        <w:t xml:space="preserve"> de </w:t>
      </w:r>
      <w:r w:rsidRPr="00CA0E1F" w:rsidR="00DF4A63">
        <w:rPr>
          <w:rFonts w:ascii="Arial" w:hAnsi="Arial" w:cs="Arial"/>
          <w:sz w:val="24"/>
          <w:szCs w:val="24"/>
        </w:rPr>
        <w:t xml:space="preserve">janeiro </w:t>
      </w:r>
      <w:r w:rsidRPr="00CA0E1F">
        <w:rPr>
          <w:rFonts w:ascii="Arial" w:hAnsi="Arial" w:cs="Arial"/>
          <w:sz w:val="24"/>
          <w:szCs w:val="24"/>
        </w:rPr>
        <w:t>de 2.0</w:t>
      </w:r>
      <w:r w:rsidRPr="00CA0E1F" w:rsidR="00DF4A63">
        <w:rPr>
          <w:rFonts w:ascii="Arial" w:hAnsi="Arial" w:cs="Arial"/>
          <w:sz w:val="24"/>
          <w:szCs w:val="24"/>
        </w:rPr>
        <w:t>21</w:t>
      </w:r>
      <w:r w:rsidRPr="00CA0E1F">
        <w:rPr>
          <w:rFonts w:ascii="Arial" w:hAnsi="Arial" w:cs="Arial"/>
          <w:sz w:val="24"/>
          <w:szCs w:val="24"/>
        </w:rPr>
        <w:t>.</w:t>
      </w:r>
    </w:p>
    <w:p w:rsidR="00E2476C" w:rsidRPr="00CA0E1F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246171" w:rsidRPr="00CA0E1F" w:rsidP="00ED121B">
      <w:pPr>
        <w:spacing w:line="360" w:lineRule="auto"/>
        <w:ind w:firstLine="1440"/>
        <w:rPr>
          <w:rFonts w:ascii="Arial" w:hAnsi="Arial" w:cs="Arial"/>
          <w:sz w:val="24"/>
          <w:szCs w:val="24"/>
        </w:rPr>
      </w:pPr>
    </w:p>
    <w:p w:rsidR="00E2476C" w:rsidRPr="00CA0E1F" w:rsidP="00ED121B">
      <w:pPr>
        <w:spacing w:line="360" w:lineRule="auto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ELIEL MIRANDA</w:t>
      </w:r>
    </w:p>
    <w:p w:rsidR="009F196D" w:rsidRPr="00CA0E1F" w:rsidP="00ED121B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sz w:val="24"/>
          <w:szCs w:val="24"/>
        </w:rPr>
        <w:t>-vereador-</w:t>
      </w:r>
    </w:p>
    <w:p w:rsidR="0023540A" w:rsidRPr="00CA0E1F" w:rsidP="0023540A">
      <w:pPr>
        <w:spacing w:before="219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ELTON APARECIDO CAZARETTI - TK TIKINHO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5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ARNALDO DA SILVA ALVES – ARNALDO ALVES</w:t>
      </w:r>
    </w:p>
    <w:p w:rsidR="0023540A" w:rsidRPr="00CA0E1F" w:rsidP="0023540A">
      <w:pPr>
        <w:pStyle w:val="BodyText"/>
        <w:spacing w:before="1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NILSON ARAÚJO DA SILVA – NILSON ARAUJO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0"/>
        <w:ind w:right="15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FELIPE EDUARDO GOMES CORÁ – FELIPE CORÁ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REINALDO OLIVEIRA CASIMIRO – REINALDO CASEMIRO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1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ISAC GARCIA SORRILLO - ISAC SORRILLO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ESTHER GALINA DA SILVA BRANCO DE MORAES – ESTHER MORAES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ind w:right="14"/>
        <w:jc w:val="center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before="230"/>
        <w:ind w:right="14"/>
        <w:jc w:val="center"/>
        <w:rPr>
          <w:rFonts w:ascii="Arial" w:hAnsi="Arial" w:cs="Arial"/>
          <w:b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CELSO LUIS DE ÁVILA BUENO– CELSO ÁVILA</w:t>
      </w:r>
    </w:p>
    <w:p w:rsidR="0023540A" w:rsidRPr="00CA0E1F" w:rsidP="0023540A">
      <w:pPr>
        <w:pStyle w:val="BodyText"/>
        <w:rPr>
          <w:rFonts w:ascii="Arial" w:hAnsi="Arial" w:cs="Arial"/>
          <w:b/>
          <w:sz w:val="24"/>
          <w:szCs w:val="24"/>
        </w:rPr>
      </w:pPr>
    </w:p>
    <w:p w:rsidR="0023540A" w:rsidRPr="00CA0E1F" w:rsidP="0023540A">
      <w:pPr>
        <w:spacing w:line="360" w:lineRule="auto"/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A0E1F">
        <w:rPr>
          <w:rFonts w:ascii="Arial" w:hAnsi="Arial" w:cs="Arial"/>
          <w:b/>
          <w:sz w:val="24"/>
          <w:szCs w:val="24"/>
        </w:rPr>
        <w:t>Vereador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682696094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1090365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5.9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6408433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1"/>
  <w:embedSystemFonts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46"/>
    <w:rsid w:val="000006A8"/>
    <w:rsid w:val="00000E32"/>
    <w:rsid w:val="0001175C"/>
    <w:rsid w:val="00017A84"/>
    <w:rsid w:val="000263F8"/>
    <w:rsid w:val="000443F7"/>
    <w:rsid w:val="00052505"/>
    <w:rsid w:val="00092CF8"/>
    <w:rsid w:val="000C21D3"/>
    <w:rsid w:val="000F511D"/>
    <w:rsid w:val="001122CD"/>
    <w:rsid w:val="00177B46"/>
    <w:rsid w:val="00195E6B"/>
    <w:rsid w:val="001A6631"/>
    <w:rsid w:val="001A7EB9"/>
    <w:rsid w:val="001B478A"/>
    <w:rsid w:val="001D1394"/>
    <w:rsid w:val="00206C77"/>
    <w:rsid w:val="002073AF"/>
    <w:rsid w:val="0020795A"/>
    <w:rsid w:val="00211E3A"/>
    <w:rsid w:val="0022360E"/>
    <w:rsid w:val="0023338D"/>
    <w:rsid w:val="00233CEB"/>
    <w:rsid w:val="0023540A"/>
    <w:rsid w:val="00246171"/>
    <w:rsid w:val="00257643"/>
    <w:rsid w:val="00280063"/>
    <w:rsid w:val="00295880"/>
    <w:rsid w:val="002D6368"/>
    <w:rsid w:val="0033648A"/>
    <w:rsid w:val="00352B06"/>
    <w:rsid w:val="00373483"/>
    <w:rsid w:val="00374456"/>
    <w:rsid w:val="003C0B9C"/>
    <w:rsid w:val="003D3AA8"/>
    <w:rsid w:val="003E2C93"/>
    <w:rsid w:val="003E60B5"/>
    <w:rsid w:val="00401A11"/>
    <w:rsid w:val="00411541"/>
    <w:rsid w:val="00414B46"/>
    <w:rsid w:val="00430A33"/>
    <w:rsid w:val="004472D9"/>
    <w:rsid w:val="00454EAC"/>
    <w:rsid w:val="0049057E"/>
    <w:rsid w:val="004A6CCD"/>
    <w:rsid w:val="004B57DB"/>
    <w:rsid w:val="004B683A"/>
    <w:rsid w:val="004C67DE"/>
    <w:rsid w:val="004D610A"/>
    <w:rsid w:val="0054598B"/>
    <w:rsid w:val="005A270C"/>
    <w:rsid w:val="005C059C"/>
    <w:rsid w:val="005D243D"/>
    <w:rsid w:val="005E3A66"/>
    <w:rsid w:val="005F6726"/>
    <w:rsid w:val="006648EA"/>
    <w:rsid w:val="00665D07"/>
    <w:rsid w:val="00680482"/>
    <w:rsid w:val="006C4B11"/>
    <w:rsid w:val="006D01D2"/>
    <w:rsid w:val="00703729"/>
    <w:rsid w:val="00705ABB"/>
    <w:rsid w:val="00733DE9"/>
    <w:rsid w:val="00766D86"/>
    <w:rsid w:val="00775F22"/>
    <w:rsid w:val="007C15FC"/>
    <w:rsid w:val="007E1EA6"/>
    <w:rsid w:val="00855A3E"/>
    <w:rsid w:val="00865342"/>
    <w:rsid w:val="008B1E9E"/>
    <w:rsid w:val="008B427A"/>
    <w:rsid w:val="008F2575"/>
    <w:rsid w:val="009456EF"/>
    <w:rsid w:val="0095010D"/>
    <w:rsid w:val="00990A0B"/>
    <w:rsid w:val="009D0EB5"/>
    <w:rsid w:val="009D1CB4"/>
    <w:rsid w:val="009E0B79"/>
    <w:rsid w:val="009E7FC3"/>
    <w:rsid w:val="009F196D"/>
    <w:rsid w:val="009F53D3"/>
    <w:rsid w:val="00A376C2"/>
    <w:rsid w:val="00A50676"/>
    <w:rsid w:val="00A57BC7"/>
    <w:rsid w:val="00A71CAF"/>
    <w:rsid w:val="00A9035B"/>
    <w:rsid w:val="00A94F1A"/>
    <w:rsid w:val="00AA79E8"/>
    <w:rsid w:val="00AE6CE7"/>
    <w:rsid w:val="00AE702A"/>
    <w:rsid w:val="00AF6484"/>
    <w:rsid w:val="00B207A1"/>
    <w:rsid w:val="00B21741"/>
    <w:rsid w:val="00B43D7F"/>
    <w:rsid w:val="00B506EB"/>
    <w:rsid w:val="00B74FC7"/>
    <w:rsid w:val="00BC55A1"/>
    <w:rsid w:val="00BD41ED"/>
    <w:rsid w:val="00BE054F"/>
    <w:rsid w:val="00C10BC7"/>
    <w:rsid w:val="00C67DDD"/>
    <w:rsid w:val="00C712DC"/>
    <w:rsid w:val="00C715C7"/>
    <w:rsid w:val="00C87EFC"/>
    <w:rsid w:val="00CA0E1F"/>
    <w:rsid w:val="00CB3A9A"/>
    <w:rsid w:val="00CD3D80"/>
    <w:rsid w:val="00CD613B"/>
    <w:rsid w:val="00CE5293"/>
    <w:rsid w:val="00CE55F5"/>
    <w:rsid w:val="00CE77FB"/>
    <w:rsid w:val="00CF7F49"/>
    <w:rsid w:val="00D26CB3"/>
    <w:rsid w:val="00D37B1B"/>
    <w:rsid w:val="00D772A8"/>
    <w:rsid w:val="00D834F2"/>
    <w:rsid w:val="00D86586"/>
    <w:rsid w:val="00D93E0B"/>
    <w:rsid w:val="00DD6677"/>
    <w:rsid w:val="00DE6295"/>
    <w:rsid w:val="00DF4A63"/>
    <w:rsid w:val="00E066BB"/>
    <w:rsid w:val="00E2476C"/>
    <w:rsid w:val="00E31BB5"/>
    <w:rsid w:val="00E61FF7"/>
    <w:rsid w:val="00E843F1"/>
    <w:rsid w:val="00E903BB"/>
    <w:rsid w:val="00EB6BF9"/>
    <w:rsid w:val="00EB7C26"/>
    <w:rsid w:val="00EB7D7D"/>
    <w:rsid w:val="00ED121B"/>
    <w:rsid w:val="00ED6D23"/>
    <w:rsid w:val="00EE7983"/>
    <w:rsid w:val="00EF49E0"/>
    <w:rsid w:val="00F0275F"/>
    <w:rsid w:val="00F06D75"/>
    <w:rsid w:val="00F16623"/>
    <w:rsid w:val="00F51C36"/>
    <w:rsid w:val="00F54A12"/>
    <w:rsid w:val="00FA67CC"/>
    <w:rsid w:val="00FC11D3"/>
    <w:rsid w:val="00FC5E2C"/>
    <w:rsid w:val="00FD03E4"/>
    <w:rsid w:val="00FD5CE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E2476C"/>
    <w:rPr>
      <w:rFonts w:ascii="Bookman Old Style" w:hAnsi="Bookman Old Style"/>
      <w:b/>
      <w:sz w:val="24"/>
      <w:szCs w:val="24"/>
      <w:u w:val="single"/>
    </w:rPr>
  </w:style>
  <w:style w:type="paragraph" w:customStyle="1" w:styleId="dou-paragraph">
    <w:name w:val="dou-paragraph"/>
    <w:basedOn w:val="Normal"/>
    <w:rsid w:val="001A7EB9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uiPriority w:val="99"/>
    <w:unhideWhenUsed/>
    <w:rsid w:val="001A7EB9"/>
    <w:rPr>
      <w:color w:val="0000FF"/>
      <w:u w:val="single"/>
    </w:rPr>
  </w:style>
  <w:style w:type="character" w:styleId="Strong">
    <w:name w:val="Strong"/>
    <w:basedOn w:val="DefaultParagraphFont"/>
    <w:qFormat/>
    <w:rsid w:val="000F511D"/>
    <w:rPr>
      <w:b/>
      <w:bCs/>
    </w:rPr>
  </w:style>
  <w:style w:type="paragraph" w:styleId="BodyText">
    <w:name w:val="Body Text"/>
    <w:basedOn w:val="Normal"/>
    <w:link w:val="CorpodetextoChar"/>
    <w:rsid w:val="00B21741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B21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Usu&#225;rio\Downloads\Projeto%20de%20Lei%20%20-%20Merenda%20para%20todos%20os%20profissionais%20da%20educa&#231;&#227;o.dotx" TargetMode="Externa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Projeto de Lei  - Merenda para todos os profissionais da educação</Template>
  <TotalTime>0</TotalTime>
  <Pages>6</Pages>
  <Words>593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Eliel Miranda</cp:lastModifiedBy>
  <cp:revision>2</cp:revision>
  <cp:lastPrinted>2016-12-19T12:04:00Z</cp:lastPrinted>
  <dcterms:created xsi:type="dcterms:W3CDTF">2021-01-08T18:38:00Z</dcterms:created>
  <dcterms:modified xsi:type="dcterms:W3CDTF">2021-01-08T18:38:00Z</dcterms:modified>
</cp:coreProperties>
</file>