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6D4C78" w:rsidRDefault="00F20B24" w:rsidP="00067D0D">
      <w:pPr>
        <w:pStyle w:val="Ttulo"/>
        <w:rPr>
          <w:rFonts w:ascii="Arial" w:hAnsi="Arial" w:cs="Arial"/>
        </w:rPr>
      </w:pPr>
      <w:r w:rsidRPr="006D4C78">
        <w:rPr>
          <w:rFonts w:ascii="Arial" w:hAnsi="Arial" w:cs="Arial"/>
        </w:rPr>
        <w:t xml:space="preserve">PROJETO DE DECRETO-LEGISLATIVO </w:t>
      </w:r>
      <w:r w:rsidRPr="006D4C78">
        <w:rPr>
          <w:rFonts w:ascii="Arial" w:hAnsi="Arial" w:cs="Arial"/>
        </w:rPr>
        <w:t>Nº 17/2020</w:t>
      </w:r>
    </w:p>
    <w:p w:rsidR="00067D0D" w:rsidRPr="006D4C78" w:rsidRDefault="00F20B24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D4C7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7D0D" w:rsidRPr="006D4C78" w:rsidRDefault="00067D0D" w:rsidP="00067D0D">
      <w:pPr>
        <w:jc w:val="center"/>
        <w:rPr>
          <w:rFonts w:ascii="Arial" w:hAnsi="Arial" w:cs="Arial"/>
          <w:sz w:val="24"/>
          <w:szCs w:val="24"/>
        </w:rPr>
      </w:pPr>
    </w:p>
    <w:p w:rsidR="00941018" w:rsidRPr="006D4C78" w:rsidRDefault="00F20B24" w:rsidP="006D4C78">
      <w:pPr>
        <w:spacing w:after="200"/>
        <w:ind w:left="424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Susta o Decreto nº 7.133 de 11 de dezembro de 2020, nos termos do art. 144 e inciso IX do art. 20, ambos da Constituição Estadual e art. 49, inciso V da Constituição da República, conforme especifica e dá outras providências. </w:t>
      </w:r>
      <w:r w:rsidR="006D4C78">
        <w:rPr>
          <w:rFonts w:ascii="Arial" w:eastAsia="Calibri" w:hAnsi="Arial" w:cs="Arial"/>
          <w:sz w:val="22"/>
          <w:szCs w:val="22"/>
          <w:lang w:eastAsia="en-US"/>
        </w:rPr>
        <w:br/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FELIPE SANCHES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>, Presidente d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a Câmara Municipal de Santa Bárbara d’Oeste, no uso das atribuições de seu cargo, 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DECRETA: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Art. 1º - Fica sustado o Decreto nº 7.133 de 11 de dezembro de 2020, em razão do Chefe do Poder Executivo ter exorbitado o poder de regulamentar a Lei Complementar 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nº 54, de 30 de setembro de 2009 e Lei Complementar Municipal N°. 63 de dezembro de 2009. 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Art. 2º - As despesas decorrentes da aplicação deste Decreto Legislativo correrão por conta das dotações orçamentárias próprias, suplementadas se necessário. 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Art. 3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º - Este Decreto Legislativo entrará em vigor na data de sua aplicação, revogando-se as disposições em contrário. </w:t>
      </w:r>
    </w:p>
    <w:p w:rsidR="00941018" w:rsidRPr="006D4C78" w:rsidRDefault="00F20B24" w:rsidP="00941018">
      <w:pPr>
        <w:spacing w:after="200" w:line="360" w:lineRule="auto"/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Plenário “Dr. Tancredo Neves”, 20 de dezembro de 2020. 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ISAC SORRILLO</w:t>
      </w:r>
    </w:p>
    <w:p w:rsidR="00941018" w:rsidRPr="006D4C78" w:rsidRDefault="00F20B24" w:rsidP="00941018">
      <w:pPr>
        <w:spacing w:after="200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Default="00941018" w:rsidP="00941018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D4C78" w:rsidRPr="006D4C78" w:rsidRDefault="006D4C78" w:rsidP="00941018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EXPOSIÇÕES DE MOTIVOS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Com fundamentos nos termos do art. 144 e inciso IX do art. 20, ambos da Constituição Estadual e art. 49, inciso V da Constituição da República, conforme especifica e dá outras providências, apresento </w:t>
      </w:r>
      <w:r w:rsidRPr="006D4C78">
        <w:rPr>
          <w:rFonts w:ascii="Arial" w:eastAsia="Calibri" w:hAnsi="Arial" w:cs="Arial"/>
          <w:sz w:val="24"/>
          <w:szCs w:val="22"/>
          <w:lang w:eastAsia="en-US"/>
        </w:rPr>
        <w:t>P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rojeto de Decreto Legislativo para suspender o decreto 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que reajustou o IPTU de 2021 do município de Santa Bárbara d´Oeste – SP. 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A inteligência do artigo 15 do Código Tributário Municipal, lei 54 de 2009 determina que o reajuste anual do IPTU deverá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 ser feito com base no INPC, em primeiro de janeiro de cada ano, com base no exercício anterior, conforme transcrição abaixo:</w:t>
      </w:r>
    </w:p>
    <w:p w:rsidR="00941018" w:rsidRPr="006D4C78" w:rsidRDefault="00F20B24" w:rsidP="00941018">
      <w:pPr>
        <w:spacing w:after="200" w:line="360" w:lineRule="auto"/>
        <w:ind w:left="709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Art. 15.    Os valores constantes da Planta Genérica de Valores serão atualizados monetariamente, por decreto do Executivo, em 1° </w:t>
      </w:r>
      <w:r w:rsidRPr="006D4C78">
        <w:rPr>
          <w:rFonts w:ascii="Arial" w:eastAsia="Calibri" w:hAnsi="Arial" w:cs="Arial"/>
          <w:b/>
          <w:i/>
          <w:sz w:val="22"/>
          <w:szCs w:val="22"/>
          <w:lang w:eastAsia="en-US"/>
        </w:rPr>
        <w:t>de janeiro de cada exercício, pela variação do Índice Nacional de Preços ao Consumidor – INPC, apurado pelo Instituto Brasileiro de Geografia e Estatística – IBGE, acumulado no exercício anterior.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O Decreto 7.133 de 11 de dezembro de 2020, que majorou o IP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>TU baseou-se nos meses compreendidos entre dezembro de 2019 a novembro de 2020, equivocando-se, pois o artigo 15 do Código Tributário Municipal determina que deve ser no exercício anterior, compreendido entre 01 de janeiro a 31 de dezembro.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É imperioso men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>cionar que, o ano fiscal é com base no ano civil, de acordo com a Lei 869 de 16 de outubro de 1949:</w:t>
      </w:r>
    </w:p>
    <w:p w:rsidR="00941018" w:rsidRPr="006D4C78" w:rsidRDefault="00F20B24" w:rsidP="00941018">
      <w:pPr>
        <w:spacing w:after="200" w:line="360" w:lineRule="auto"/>
        <w:ind w:left="709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6D4C78">
        <w:rPr>
          <w:rStyle w:val="t11"/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Art</w:t>
      </w:r>
      <w:r w:rsidRPr="006D4C78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. 1º O exercício financeiro coincidirá com o ano civil, extinto o período adicional de que trata o </w:t>
      </w:r>
      <w:r w:rsidRPr="006D4C78">
        <w:rPr>
          <w:rFonts w:ascii="Arial" w:hAnsi="Arial" w:cs="Arial"/>
          <w:b/>
          <w:i/>
          <w:sz w:val="22"/>
          <w:szCs w:val="22"/>
          <w:shd w:val="clear" w:color="auto" w:fill="FFFFFF"/>
        </w:rPr>
        <w:t>Decreto nº 12, de 28 de dezembro de 1934</w:t>
      </w:r>
      <w:r w:rsidRPr="006D4C78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.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Neste diapas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>ão, foi desrespeitado o princípio da legalidade, com infração ao artigo 15 da lei complementar 54/2009.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Além disso, Brasil depara-se com Emergência em Saúde Pública de Importância Nacional, a cobrança de impostos é inegavelmente uma preocupação dos brasile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iros. O que poucos sabem é que, ao contrário do que o senso comum imagina, 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lastRenderedPageBreak/>
        <w:t>o Brasil não está entre os países do mundo que mais cobra tributos e sim entre os que mais taxam a população pobre do país: Aqui, quem tem menos paga mais.</w:t>
      </w:r>
    </w:p>
    <w:p w:rsidR="00941018" w:rsidRPr="006D4C78" w:rsidRDefault="00F20B24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Peço </w:t>
      </w: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APOIO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 dos senhores v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ereadores, na aprovação deste Decreto Legislativo. Convido o poder executivo em debater de forma </w:t>
      </w: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DEMOCRÁTICA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D4C78">
        <w:rPr>
          <w:rFonts w:ascii="Arial" w:eastAsia="Calibri" w:hAnsi="Arial" w:cs="Arial"/>
          <w:sz w:val="22"/>
          <w:szCs w:val="22"/>
          <w:u w:val="single"/>
          <w:lang w:eastAsia="en-US"/>
        </w:rPr>
        <w:t>outra forma de aumentar as receitas do município, sem atingir os mais pobres diretamente</w:t>
      </w:r>
      <w:r w:rsidRPr="006D4C78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:rsidR="00941018" w:rsidRPr="006D4C78" w:rsidRDefault="00941018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41018" w:rsidRPr="006D4C78" w:rsidRDefault="00F20B24" w:rsidP="006D4C78">
      <w:pPr>
        <w:spacing w:after="200" w:line="360" w:lineRule="auto"/>
        <w:ind w:firstLine="708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sz w:val="22"/>
          <w:szCs w:val="22"/>
          <w:lang w:eastAsia="en-US"/>
        </w:rPr>
        <w:t>Plenário “Dr. Tancredo Neves”, 20 de dezembro de 2020.</w:t>
      </w:r>
    </w:p>
    <w:p w:rsidR="00941018" w:rsidRPr="006D4C78" w:rsidRDefault="00941018" w:rsidP="00941018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ISAC SORRILLO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Joi Fornasari (PV)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Tikinho TK (PSD)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Kátia Ferrari do SOS Animais (PV)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Vereadora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 xml:space="preserve">Esther </w:t>
      </w: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Moraes (PL)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Vereadora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Kifu (PL)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Nilson Araújo Radialista (PSD)</w:t>
      </w:r>
    </w:p>
    <w:p w:rsidR="00941018" w:rsidRDefault="00F20B24" w:rsidP="006D4C7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6D4C78" w:rsidRPr="006D4C78" w:rsidRDefault="006D4C78" w:rsidP="006D4C7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Jesus Vendedor (Avante)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Bachin Júnior (MDB)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Celso Ávila (PV)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Joel do Gás (PV)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Uruguaio (MDB)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 xml:space="preserve">Carlão Motorista </w:t>
      </w: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(Republicanos)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bookmarkEnd w:id="0"/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Arnaldo Alves (PSD)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Careca do Esporte (Patriota)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Reinaldo Casemiro (Pode)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Eliel Miranda (PSD)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Felipe Corá (Patriota)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Carlos Fontes (PSL)</w:t>
      </w:r>
    </w:p>
    <w:p w:rsidR="00941018" w:rsidRPr="006D4C78" w:rsidRDefault="00F20B24" w:rsidP="00941018">
      <w:pPr>
        <w:spacing w:after="200" w:line="360" w:lineRule="auto"/>
        <w:ind w:firstLine="70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4C78">
        <w:rPr>
          <w:rFonts w:ascii="Arial" w:eastAsia="Calibri" w:hAnsi="Arial" w:cs="Arial"/>
          <w:b/>
          <w:sz w:val="22"/>
          <w:szCs w:val="22"/>
          <w:lang w:eastAsia="en-US"/>
        </w:rPr>
        <w:t>Vereador</w:t>
      </w:r>
    </w:p>
    <w:p w:rsidR="00941018" w:rsidRPr="006D4C78" w:rsidRDefault="00941018" w:rsidP="00941018">
      <w:pPr>
        <w:rPr>
          <w:rFonts w:ascii="Arial" w:hAnsi="Arial" w:cs="Arial"/>
        </w:rPr>
      </w:pPr>
    </w:p>
    <w:p w:rsidR="009F196D" w:rsidRPr="006D4C78" w:rsidRDefault="009F196D" w:rsidP="00941018">
      <w:pPr>
        <w:ind w:left="4536"/>
        <w:jc w:val="both"/>
        <w:rPr>
          <w:rFonts w:ascii="Arial" w:hAnsi="Arial" w:cs="Arial"/>
          <w:sz w:val="22"/>
          <w:szCs w:val="22"/>
        </w:rPr>
      </w:pPr>
    </w:p>
    <w:sectPr w:rsidR="009F196D" w:rsidRPr="006D4C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24" w:rsidRDefault="00F20B24">
      <w:r>
        <w:separator/>
      </w:r>
    </w:p>
  </w:endnote>
  <w:endnote w:type="continuationSeparator" w:id="0">
    <w:p w:rsidR="00F20B24" w:rsidRDefault="00F2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24" w:rsidRDefault="00F20B24">
      <w:r>
        <w:separator/>
      </w:r>
    </w:p>
  </w:footnote>
  <w:footnote w:type="continuationSeparator" w:id="0">
    <w:p w:rsidR="00F20B24" w:rsidRDefault="00F20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0B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8eYwIAANo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D0D"/>
    <w:rsid w:val="000A69C1"/>
    <w:rsid w:val="001B478A"/>
    <w:rsid w:val="001D1394"/>
    <w:rsid w:val="002B2AD4"/>
    <w:rsid w:val="0033648A"/>
    <w:rsid w:val="00343421"/>
    <w:rsid w:val="00373483"/>
    <w:rsid w:val="003D3AA8"/>
    <w:rsid w:val="00454EAC"/>
    <w:rsid w:val="0049057E"/>
    <w:rsid w:val="004B57DB"/>
    <w:rsid w:val="004C67DE"/>
    <w:rsid w:val="00652091"/>
    <w:rsid w:val="006623E8"/>
    <w:rsid w:val="006D4C78"/>
    <w:rsid w:val="00705ABB"/>
    <w:rsid w:val="007A0517"/>
    <w:rsid w:val="00907220"/>
    <w:rsid w:val="00927F48"/>
    <w:rsid w:val="00941018"/>
    <w:rsid w:val="009F196D"/>
    <w:rsid w:val="00A6097E"/>
    <w:rsid w:val="00A71CAF"/>
    <w:rsid w:val="00A9035B"/>
    <w:rsid w:val="00AE702A"/>
    <w:rsid w:val="00BA1614"/>
    <w:rsid w:val="00BF466D"/>
    <w:rsid w:val="00C355D1"/>
    <w:rsid w:val="00CD613B"/>
    <w:rsid w:val="00CF7F49"/>
    <w:rsid w:val="00D26CB3"/>
    <w:rsid w:val="00DC7700"/>
    <w:rsid w:val="00E903BB"/>
    <w:rsid w:val="00EB7D7D"/>
    <w:rsid w:val="00EE7983"/>
    <w:rsid w:val="00F16623"/>
    <w:rsid w:val="00F20B24"/>
    <w:rsid w:val="00F72D5F"/>
    <w:rsid w:val="00F9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11">
    <w:name w:val="t11"/>
    <w:rsid w:val="00941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11">
    <w:name w:val="t11"/>
    <w:rsid w:val="0094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2020-12-21T19:20:00Z</cp:lastPrinted>
  <dcterms:created xsi:type="dcterms:W3CDTF">2020-12-21T19:25:00Z</dcterms:created>
  <dcterms:modified xsi:type="dcterms:W3CDTF">2020-12-22T18:55:00Z</dcterms:modified>
</cp:coreProperties>
</file>