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1771">
        <w:rPr>
          <w:rFonts w:ascii="Arial" w:hAnsi="Arial" w:cs="Arial"/>
        </w:rPr>
        <w:t>02663</w:t>
      </w:r>
      <w:r>
        <w:rPr>
          <w:rFonts w:ascii="Arial" w:hAnsi="Arial" w:cs="Arial"/>
        </w:rPr>
        <w:t>/</w:t>
      </w:r>
      <w:r w:rsidR="00A317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Rua Letônia de fronte ao nº133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BE55F7">
        <w:rPr>
          <w:rFonts w:ascii="Arial" w:hAnsi="Arial" w:cs="Arial"/>
        </w:rPr>
        <w:t xml:space="preserve">Jardim </w:t>
      </w:r>
      <w:r w:rsidR="003106E2">
        <w:rPr>
          <w:rFonts w:ascii="Arial" w:hAnsi="Arial" w:cs="Arial"/>
        </w:rPr>
        <w:t>Europa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3106E2" w:rsidRPr="003106E2">
        <w:rPr>
          <w:rFonts w:ascii="Arial" w:hAnsi="Arial" w:cs="Arial"/>
          <w:bCs/>
          <w:sz w:val="24"/>
          <w:szCs w:val="24"/>
        </w:rPr>
        <w:t>a roçagem e limpeza em área pública que se localiza na Rua Letônia de fronte a</w:t>
      </w:r>
      <w:r w:rsidR="003106E2">
        <w:rPr>
          <w:rFonts w:ascii="Arial" w:hAnsi="Arial" w:cs="Arial"/>
          <w:bCs/>
          <w:sz w:val="24"/>
          <w:szCs w:val="24"/>
        </w:rPr>
        <w:t>o nº133 no Bairro Jardim Europa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 atenção especial em frente ao nº</w:t>
      </w:r>
      <w:r w:rsidR="003106E2">
        <w:rPr>
          <w:rFonts w:ascii="Arial" w:hAnsi="Arial" w:cs="Arial"/>
          <w:sz w:val="24"/>
          <w:szCs w:val="24"/>
        </w:rPr>
        <w:t>133</w:t>
      </w:r>
      <w:r w:rsidR="00EF6DB2">
        <w:rPr>
          <w:rFonts w:ascii="Arial" w:hAnsi="Arial" w:cs="Arial"/>
          <w:sz w:val="24"/>
          <w:szCs w:val="24"/>
        </w:rPr>
        <w:t>,</w:t>
      </w:r>
      <w:r w:rsidR="00967C62">
        <w:rPr>
          <w:rFonts w:ascii="Arial" w:hAnsi="Arial" w:cs="Arial"/>
          <w:sz w:val="24"/>
          <w:szCs w:val="24"/>
        </w:rPr>
        <w:t xml:space="preserve"> 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1C0134">
        <w:rPr>
          <w:rFonts w:ascii="Arial" w:hAnsi="Arial" w:cs="Arial"/>
          <w:sz w:val="24"/>
          <w:szCs w:val="24"/>
        </w:rPr>
        <w:t>à</w:t>
      </w:r>
      <w:r w:rsidR="003106E2">
        <w:rPr>
          <w:rFonts w:ascii="Arial" w:hAnsi="Arial" w:cs="Arial"/>
          <w:sz w:val="24"/>
          <w:szCs w:val="24"/>
        </w:rPr>
        <w:t xml:space="preserve"> população,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06E2">
        <w:rPr>
          <w:rFonts w:ascii="Arial" w:hAnsi="Arial" w:cs="Arial"/>
          <w:sz w:val="24"/>
          <w:szCs w:val="24"/>
        </w:rPr>
        <w:t>24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F45F8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F8" w:rsidRDefault="00B641F8">
      <w:r>
        <w:separator/>
      </w:r>
    </w:p>
  </w:endnote>
  <w:endnote w:type="continuationSeparator" w:id="0">
    <w:p w:rsidR="00B641F8" w:rsidRDefault="00B6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F8" w:rsidRDefault="00B641F8">
      <w:r>
        <w:separator/>
      </w:r>
    </w:p>
  </w:footnote>
  <w:footnote w:type="continuationSeparator" w:id="0">
    <w:p w:rsidR="00B641F8" w:rsidRDefault="00B6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43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4356" w:rsidRPr="00E54356" w:rsidRDefault="00E54356" w:rsidP="00E543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4356">
                  <w:rPr>
                    <w:rFonts w:ascii="Arial" w:hAnsi="Arial" w:cs="Arial"/>
                    <w:b/>
                  </w:rPr>
                  <w:t>PROTOCOLO Nº: 04753/2013     DATA: 26/04/2013     HORA: 13:42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236187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D530F"/>
    <w:rsid w:val="009E716F"/>
    <w:rsid w:val="009F196D"/>
    <w:rsid w:val="00A31771"/>
    <w:rsid w:val="00A42CCF"/>
    <w:rsid w:val="00A71CAF"/>
    <w:rsid w:val="00A9035B"/>
    <w:rsid w:val="00AC1A54"/>
    <w:rsid w:val="00AE702A"/>
    <w:rsid w:val="00AF52B3"/>
    <w:rsid w:val="00AF7905"/>
    <w:rsid w:val="00B641F8"/>
    <w:rsid w:val="00B92465"/>
    <w:rsid w:val="00BB65CE"/>
    <w:rsid w:val="00BE55F7"/>
    <w:rsid w:val="00BF6CB4"/>
    <w:rsid w:val="00C3769F"/>
    <w:rsid w:val="00C4761F"/>
    <w:rsid w:val="00CD613B"/>
    <w:rsid w:val="00CF7F49"/>
    <w:rsid w:val="00D26CB3"/>
    <w:rsid w:val="00DB4901"/>
    <w:rsid w:val="00E54356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