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CD494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420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03E086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C93559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104171" w14:textId="2C594F68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53D0E">
        <w:rPr>
          <w:rFonts w:ascii="Arial" w:hAnsi="Arial" w:cs="Arial"/>
          <w:sz w:val="24"/>
          <w:szCs w:val="24"/>
        </w:rPr>
        <w:t xml:space="preserve">a </w:t>
      </w:r>
      <w:r w:rsidR="0015235F">
        <w:rPr>
          <w:rFonts w:ascii="Arial" w:hAnsi="Arial" w:cs="Arial"/>
          <w:sz w:val="24"/>
          <w:szCs w:val="24"/>
        </w:rPr>
        <w:t xml:space="preserve">Sra. </w:t>
      </w:r>
      <w:r w:rsidR="00733DD4">
        <w:rPr>
          <w:rFonts w:ascii="Arial" w:hAnsi="Arial" w:cs="Arial"/>
          <w:sz w:val="24"/>
          <w:szCs w:val="24"/>
        </w:rPr>
        <w:t>Elisabete Ferreira Cruz de Carvalho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01AB690A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7E96812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04A404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7B919892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9707A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CAF97" w14:textId="10B9E54A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F53D0E">
        <w:rPr>
          <w:rFonts w:ascii="Arial" w:hAnsi="Arial" w:cs="Arial"/>
          <w:bCs/>
          <w:sz w:val="24"/>
          <w:szCs w:val="24"/>
        </w:rPr>
        <w:t xml:space="preserve">a </w:t>
      </w:r>
      <w:r w:rsidR="0015235F">
        <w:rPr>
          <w:rFonts w:ascii="Arial" w:hAnsi="Arial" w:cs="Arial"/>
          <w:bCs/>
          <w:sz w:val="24"/>
          <w:szCs w:val="24"/>
        </w:rPr>
        <w:t>Sra</w:t>
      </w:r>
      <w:r w:rsidR="00733DD4">
        <w:rPr>
          <w:rFonts w:ascii="Arial" w:hAnsi="Arial" w:cs="Arial"/>
          <w:bCs/>
          <w:sz w:val="24"/>
          <w:szCs w:val="24"/>
        </w:rPr>
        <w:t>. Elisabete Ferreira Cruz</w:t>
      </w:r>
      <w:bookmarkStart w:id="0" w:name="_GoBack"/>
      <w:bookmarkEnd w:id="0"/>
      <w:r w:rsidR="00733DD4">
        <w:rPr>
          <w:rFonts w:ascii="Arial" w:hAnsi="Arial" w:cs="Arial"/>
          <w:bCs/>
          <w:sz w:val="24"/>
          <w:szCs w:val="24"/>
        </w:rPr>
        <w:t xml:space="preserve"> de Carvalho</w:t>
      </w:r>
      <w:r w:rsidR="00C40A3A">
        <w:rPr>
          <w:rFonts w:ascii="Arial" w:hAnsi="Arial" w:cs="Arial"/>
          <w:bCs/>
          <w:sz w:val="24"/>
          <w:szCs w:val="24"/>
        </w:rPr>
        <w:t>, no último dia</w:t>
      </w:r>
      <w:r w:rsidR="0015235F">
        <w:rPr>
          <w:rFonts w:ascii="Arial" w:hAnsi="Arial" w:cs="Arial"/>
          <w:bCs/>
          <w:sz w:val="24"/>
          <w:szCs w:val="24"/>
        </w:rPr>
        <w:t xml:space="preserve"> </w:t>
      </w:r>
      <w:r w:rsidR="00733DD4">
        <w:rPr>
          <w:rFonts w:ascii="Arial" w:hAnsi="Arial" w:cs="Arial"/>
          <w:bCs/>
          <w:sz w:val="24"/>
          <w:szCs w:val="24"/>
        </w:rPr>
        <w:t>14 de outubro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14:paraId="5DB8F03F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58A2A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F22899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C7064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2B407B14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63BE846E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EEB6BD2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94146E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0BBB10AA" w14:textId="564EC980" w:rsidR="00ED7463" w:rsidRDefault="006F2667" w:rsidP="00F53D0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53D0E">
        <w:rPr>
          <w:rFonts w:ascii="Arial" w:hAnsi="Arial" w:cs="Arial"/>
        </w:rPr>
        <w:t xml:space="preserve">Tinha </w:t>
      </w:r>
      <w:r w:rsidR="00733DD4">
        <w:rPr>
          <w:rFonts w:ascii="Arial" w:hAnsi="Arial" w:cs="Arial"/>
        </w:rPr>
        <w:t>71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733DD4">
        <w:rPr>
          <w:rFonts w:ascii="Arial" w:hAnsi="Arial" w:cs="Arial"/>
        </w:rPr>
        <w:t>14 de outubro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733DD4">
        <w:rPr>
          <w:rFonts w:ascii="Arial" w:hAnsi="Arial" w:cs="Arial"/>
        </w:rPr>
        <w:t>Era viúva de Antônio Carlos Carvalho</w:t>
      </w:r>
      <w:r w:rsidR="00324651">
        <w:rPr>
          <w:rFonts w:ascii="Arial" w:hAnsi="Arial" w:cs="Arial"/>
        </w:rPr>
        <w:t xml:space="preserve"> e deixa inconsoláve</w:t>
      </w:r>
      <w:r w:rsidR="005470C1">
        <w:rPr>
          <w:rFonts w:ascii="Arial" w:hAnsi="Arial" w:cs="Arial"/>
        </w:rPr>
        <w:t>is</w:t>
      </w:r>
      <w:r w:rsidR="00F53D0E">
        <w:rPr>
          <w:rFonts w:ascii="Arial" w:hAnsi="Arial" w:cs="Arial"/>
        </w:rPr>
        <w:t xml:space="preserve"> </w:t>
      </w:r>
      <w:r w:rsidR="00733DD4">
        <w:rPr>
          <w:rFonts w:ascii="Arial" w:hAnsi="Arial" w:cs="Arial"/>
        </w:rPr>
        <w:t>o</w:t>
      </w:r>
      <w:r w:rsidR="0015235F">
        <w:rPr>
          <w:rFonts w:ascii="Arial" w:hAnsi="Arial" w:cs="Arial"/>
        </w:rPr>
        <w:t xml:space="preserve">s </w:t>
      </w:r>
      <w:r w:rsidR="00F53D0E">
        <w:rPr>
          <w:rFonts w:ascii="Arial" w:hAnsi="Arial" w:cs="Arial"/>
        </w:rPr>
        <w:t>filh</w:t>
      </w:r>
      <w:r w:rsidR="00733DD4">
        <w:rPr>
          <w:rFonts w:ascii="Arial" w:hAnsi="Arial" w:cs="Arial"/>
        </w:rPr>
        <w:t>o</w:t>
      </w:r>
      <w:r w:rsidR="0015235F">
        <w:rPr>
          <w:rFonts w:ascii="Arial" w:hAnsi="Arial" w:cs="Arial"/>
        </w:rPr>
        <w:t>s</w:t>
      </w:r>
      <w:r w:rsidR="00F53D0E">
        <w:rPr>
          <w:rFonts w:ascii="Arial" w:hAnsi="Arial" w:cs="Arial"/>
        </w:rPr>
        <w:t xml:space="preserve"> </w:t>
      </w:r>
      <w:r w:rsidR="00733DD4">
        <w:rPr>
          <w:rFonts w:ascii="Arial" w:hAnsi="Arial" w:cs="Arial"/>
        </w:rPr>
        <w:t>Marcelo, Marco e Márcia</w:t>
      </w:r>
      <w:r w:rsidR="00F53D0E">
        <w:rPr>
          <w:rFonts w:ascii="Arial" w:hAnsi="Arial" w:cs="Arial"/>
        </w:rPr>
        <w:t>, além de parentes e muitos amigos.</w:t>
      </w:r>
    </w:p>
    <w:p w14:paraId="495A171C" w14:textId="77777777"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14:paraId="227AFBBD" w14:textId="1160BB2E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14:paraId="63183B0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39E672C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5EE8C9B7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38F5D4E" w14:textId="77777777"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4DFB3B6C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238004" w14:textId="1C1F34ED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3DD4">
        <w:rPr>
          <w:rFonts w:ascii="Arial" w:hAnsi="Arial" w:cs="Arial"/>
          <w:sz w:val="24"/>
          <w:szCs w:val="24"/>
        </w:rPr>
        <w:t>15 de outubro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EF2F4DD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49A8B3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67EFA18A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150831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14E83092" w14:textId="3F215C75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15235F"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867DE" w14:textId="77777777" w:rsidR="001809E9" w:rsidRDefault="001809E9">
      <w:r>
        <w:separator/>
      </w:r>
    </w:p>
  </w:endnote>
  <w:endnote w:type="continuationSeparator" w:id="0">
    <w:p w14:paraId="640AAB2B" w14:textId="77777777" w:rsidR="001809E9" w:rsidRDefault="0018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B5BA4" w14:textId="77777777" w:rsidR="001809E9" w:rsidRDefault="001809E9">
      <w:r>
        <w:separator/>
      </w:r>
    </w:p>
  </w:footnote>
  <w:footnote w:type="continuationSeparator" w:id="0">
    <w:p w14:paraId="3BE28F94" w14:textId="77777777" w:rsidR="001809E9" w:rsidRDefault="00180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892E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E0CA2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66B75C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191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3c7fb32d1840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5235F"/>
    <w:rsid w:val="001809E9"/>
    <w:rsid w:val="001825BD"/>
    <w:rsid w:val="001B0AF2"/>
    <w:rsid w:val="001B478A"/>
    <w:rsid w:val="001D1394"/>
    <w:rsid w:val="0024345F"/>
    <w:rsid w:val="0025607A"/>
    <w:rsid w:val="00283A6F"/>
    <w:rsid w:val="002A3C95"/>
    <w:rsid w:val="00324651"/>
    <w:rsid w:val="0033648A"/>
    <w:rsid w:val="00344E11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70C1"/>
    <w:rsid w:val="0055784C"/>
    <w:rsid w:val="00576DA2"/>
    <w:rsid w:val="005D7BE3"/>
    <w:rsid w:val="005E57D2"/>
    <w:rsid w:val="006A77E1"/>
    <w:rsid w:val="006F2667"/>
    <w:rsid w:val="00705ABB"/>
    <w:rsid w:val="00733DD4"/>
    <w:rsid w:val="00764DD3"/>
    <w:rsid w:val="00811672"/>
    <w:rsid w:val="00880387"/>
    <w:rsid w:val="008A4399"/>
    <w:rsid w:val="0091028D"/>
    <w:rsid w:val="009A4DF9"/>
    <w:rsid w:val="009F196D"/>
    <w:rsid w:val="00A4736E"/>
    <w:rsid w:val="00A71CAF"/>
    <w:rsid w:val="00A7783A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80911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7E66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34a3f58-1a4b-434a-8a40-c28c6a50b43f.png" Id="Rac46b41ea29741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4a3f58-1a4b-434a-8a40-c28c6a50b43f.png" Id="Rca3c7fb32d1840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4</cp:revision>
  <cp:lastPrinted>2013-01-24T12:50:00Z</cp:lastPrinted>
  <dcterms:created xsi:type="dcterms:W3CDTF">2020-07-27T11:30:00Z</dcterms:created>
  <dcterms:modified xsi:type="dcterms:W3CDTF">2020-10-15T11:09:00Z</dcterms:modified>
</cp:coreProperties>
</file>