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577CF4">
        <w:rPr>
          <w:rFonts w:ascii="Arial" w:hAnsi="Arial" w:cs="Arial"/>
          <w:sz w:val="24"/>
          <w:szCs w:val="24"/>
        </w:rPr>
        <w:t>instalação de placa de limite de velocidade na Rua Emboabas próximo ao nº 94 no Jd. Paraiso.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B38DB" w:rsidRDefault="00A35AE9" w:rsidP="008B38DB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577CF4">
        <w:rPr>
          <w:rFonts w:ascii="Arial" w:hAnsi="Arial" w:cs="Arial"/>
          <w:sz w:val="24"/>
          <w:szCs w:val="24"/>
        </w:rPr>
        <w:t>a instalação de placa de limite de velocidade na Rua Emboabas próximo ao nº 94 no Jd. Paraiso</w:t>
      </w:r>
      <w:r w:rsidR="00577CF4">
        <w:rPr>
          <w:rFonts w:ascii="Arial" w:hAnsi="Arial" w:cs="Arial"/>
          <w:sz w:val="24"/>
          <w:szCs w:val="24"/>
        </w:rPr>
        <w:t>.</w:t>
      </w:r>
    </w:p>
    <w:p w:rsidR="008B38DB" w:rsidRDefault="008B38DB" w:rsidP="008B38DB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8B3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segundo eles </w:t>
      </w:r>
      <w:r w:rsidR="00577CF4">
        <w:rPr>
          <w:rFonts w:ascii="Arial" w:hAnsi="Arial" w:cs="Arial"/>
          <w:sz w:val="24"/>
          <w:szCs w:val="24"/>
        </w:rPr>
        <w:t>veículos trafegam em alta velocidade nesse local, podendo causar acidentes.</w:t>
      </w:r>
      <w:bookmarkStart w:id="0" w:name="_GoBack"/>
      <w:bookmarkEnd w:id="0"/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8B38DB">
        <w:rPr>
          <w:rFonts w:ascii="Arial" w:hAnsi="Arial" w:cs="Arial"/>
          <w:sz w:val="24"/>
          <w:szCs w:val="24"/>
        </w:rPr>
        <w:t>18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2041d42dbc4a2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CF4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38DB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6CEF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5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f04de54-9bcf-4e7f-aeb9-a62dd4697d84.png" Id="R6907e889537a4e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04de54-9bcf-4e7f-aeb9-a62dd4697d84.png" Id="R482041d42dbc4a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262F6-9C45-4459-A0D5-54BEB7CF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526</cp:revision>
  <cp:lastPrinted>2014-10-17T18:19:00Z</cp:lastPrinted>
  <dcterms:created xsi:type="dcterms:W3CDTF">2014-01-16T16:53:00Z</dcterms:created>
  <dcterms:modified xsi:type="dcterms:W3CDTF">2020-09-18T19:25:00Z</dcterms:modified>
</cp:coreProperties>
</file>