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571BF">
        <w:rPr>
          <w:rFonts w:ascii="Arial" w:hAnsi="Arial" w:cs="Arial"/>
          <w:sz w:val="24"/>
          <w:szCs w:val="24"/>
        </w:rPr>
        <w:t xml:space="preserve">reforce a sinalização de contra mão </w:t>
      </w:r>
      <w:r w:rsidR="00FB2649">
        <w:rPr>
          <w:rFonts w:ascii="Arial" w:hAnsi="Arial" w:cs="Arial"/>
          <w:sz w:val="24"/>
          <w:szCs w:val="24"/>
        </w:rPr>
        <w:t>no cruzamento das Ruas 23 de Maio com</w:t>
      </w:r>
      <w:r w:rsidR="006571BF">
        <w:rPr>
          <w:rFonts w:ascii="Arial" w:hAnsi="Arial" w:cs="Arial"/>
          <w:sz w:val="24"/>
          <w:szCs w:val="24"/>
        </w:rPr>
        <w:t xml:space="preserve"> Trinta e Um de Março no bairro 31 de Março.</w:t>
      </w:r>
    </w:p>
    <w:p w:rsidR="004014D4" w:rsidRDefault="004014D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2649" w:rsidRDefault="00A35AE9" w:rsidP="00FB264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B2649">
        <w:rPr>
          <w:rFonts w:ascii="Arial" w:hAnsi="Arial" w:cs="Arial"/>
          <w:sz w:val="24"/>
          <w:szCs w:val="24"/>
        </w:rPr>
        <w:t>reforce a sinalização de contra mão no cruzamento das Ruas 23 de Maio com Trinta e Um de Março no bairro 31 de Março.</w:t>
      </w:r>
    </w:p>
    <w:p w:rsidR="006571BF" w:rsidRDefault="006571BF" w:rsidP="006571BF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996454" w:rsidRDefault="00996454" w:rsidP="004014D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RDefault="00EB5F8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6571BF">
        <w:rPr>
          <w:rFonts w:ascii="Arial" w:hAnsi="Arial" w:cs="Arial"/>
          <w:sz w:val="24"/>
          <w:szCs w:val="24"/>
        </w:rPr>
        <w:t xml:space="preserve">a </w:t>
      </w:r>
      <w:r w:rsidR="00FB2649">
        <w:rPr>
          <w:rFonts w:ascii="Arial" w:hAnsi="Arial" w:cs="Arial"/>
          <w:sz w:val="24"/>
          <w:szCs w:val="24"/>
        </w:rPr>
        <w:t>única placa</w:t>
      </w:r>
      <w:r w:rsidR="006571BF">
        <w:rPr>
          <w:rFonts w:ascii="Arial" w:hAnsi="Arial" w:cs="Arial"/>
          <w:sz w:val="24"/>
          <w:szCs w:val="24"/>
        </w:rPr>
        <w:t xml:space="preserve"> de sinalização </w:t>
      </w:r>
      <w:r w:rsidR="00FB2649">
        <w:rPr>
          <w:rFonts w:ascii="Arial" w:hAnsi="Arial" w:cs="Arial"/>
          <w:sz w:val="24"/>
          <w:szCs w:val="24"/>
        </w:rPr>
        <w:t>que se encontra no local não esta sendo suficiente para evitar que motoristas trafeguem pela contra mão na Rua 31 de Março, situação que vem causando</w:t>
      </w:r>
      <w:bookmarkStart w:id="0" w:name="_GoBack"/>
      <w:bookmarkEnd w:id="0"/>
      <w:r w:rsidR="00FB2649">
        <w:rPr>
          <w:rFonts w:ascii="Arial" w:hAnsi="Arial" w:cs="Arial"/>
          <w:sz w:val="24"/>
          <w:szCs w:val="24"/>
        </w:rPr>
        <w:t xml:space="preserve"> riscos iminentes de acidentes</w:t>
      </w:r>
      <w:proofErr w:type="gramStart"/>
      <w:r w:rsidR="00FB2649">
        <w:rPr>
          <w:rFonts w:ascii="Arial" w:hAnsi="Arial" w:cs="Arial"/>
          <w:sz w:val="24"/>
          <w:szCs w:val="24"/>
        </w:rPr>
        <w:t>.</w:t>
      </w:r>
      <w:r w:rsidR="006571BF">
        <w:rPr>
          <w:rFonts w:ascii="Arial" w:hAnsi="Arial" w:cs="Arial"/>
          <w:sz w:val="24"/>
          <w:szCs w:val="24"/>
        </w:rPr>
        <w:t>.</w:t>
      </w:r>
      <w:proofErr w:type="gramEnd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572F52">
        <w:rPr>
          <w:rFonts w:ascii="Arial" w:hAnsi="Arial" w:cs="Arial"/>
          <w:sz w:val="24"/>
          <w:szCs w:val="24"/>
        </w:rPr>
        <w:t>11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cf627186a248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87B78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14D4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571BF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32D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A7B0B"/>
    <w:rsid w:val="00FB2649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f397a18-d6c4-4b6c-8029-bffd146afb6f.png" Id="R1fe5617f128341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397a18-d6c4-4b6c-8029-bffd146afb6f.png" Id="R79cf627186a248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569A4-A3F8-4CA7-A96C-B4449BBC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</Pages>
  <Words>148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527</cp:revision>
  <cp:lastPrinted>2014-10-17T18:19:00Z</cp:lastPrinted>
  <dcterms:created xsi:type="dcterms:W3CDTF">2014-01-16T16:53:00Z</dcterms:created>
  <dcterms:modified xsi:type="dcterms:W3CDTF">2020-09-11T17:12:00Z</dcterms:modified>
</cp:coreProperties>
</file>