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723C4">
        <w:rPr>
          <w:rFonts w:ascii="Arial" w:hAnsi="Arial" w:cs="Arial"/>
          <w:sz w:val="24"/>
          <w:szCs w:val="24"/>
        </w:rPr>
        <w:t xml:space="preserve">poda da arvore localizada na Rua </w:t>
      </w:r>
      <w:proofErr w:type="spellStart"/>
      <w:r w:rsidR="000723C4">
        <w:rPr>
          <w:rFonts w:ascii="Arial" w:hAnsi="Arial" w:cs="Arial"/>
          <w:sz w:val="24"/>
          <w:szCs w:val="24"/>
        </w:rPr>
        <w:t>Osny</w:t>
      </w:r>
      <w:proofErr w:type="spellEnd"/>
      <w:r w:rsidR="000723C4">
        <w:rPr>
          <w:rFonts w:ascii="Arial" w:hAnsi="Arial" w:cs="Arial"/>
          <w:sz w:val="24"/>
          <w:szCs w:val="24"/>
        </w:rPr>
        <w:t xml:space="preserve"> Martins Cruz, defronte o nº 386 na Vila Pires. (Protocolo 15750/2020).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0723C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0723C4">
        <w:rPr>
          <w:rFonts w:ascii="Arial" w:hAnsi="Arial" w:cs="Arial"/>
          <w:sz w:val="24"/>
          <w:szCs w:val="24"/>
        </w:rPr>
        <w:t xml:space="preserve">poda da arvore localizada na Rua </w:t>
      </w:r>
      <w:proofErr w:type="spellStart"/>
      <w:r w:rsidR="000723C4">
        <w:rPr>
          <w:rFonts w:ascii="Arial" w:hAnsi="Arial" w:cs="Arial"/>
          <w:sz w:val="24"/>
          <w:szCs w:val="24"/>
        </w:rPr>
        <w:t>Osny</w:t>
      </w:r>
      <w:proofErr w:type="spellEnd"/>
      <w:r w:rsidR="000723C4">
        <w:rPr>
          <w:rFonts w:ascii="Arial" w:hAnsi="Arial" w:cs="Arial"/>
          <w:sz w:val="24"/>
          <w:szCs w:val="24"/>
        </w:rPr>
        <w:t xml:space="preserve"> Martins Cruz, defronte o nº 386 na Vila Pires</w:t>
      </w:r>
      <w:r w:rsidR="000723C4">
        <w:rPr>
          <w:rFonts w:ascii="Arial" w:hAnsi="Arial" w:cs="Arial"/>
          <w:sz w:val="24"/>
          <w:szCs w:val="24"/>
        </w:rPr>
        <w:t>.</w:t>
      </w:r>
    </w:p>
    <w:p w:rsidR="000723C4" w:rsidRDefault="000723C4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0723C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 morador do endereço acima</w:t>
      </w:r>
      <w:r w:rsidR="00EB5F8D">
        <w:rPr>
          <w:rFonts w:ascii="Arial" w:hAnsi="Arial" w:cs="Arial"/>
          <w:sz w:val="24"/>
          <w:szCs w:val="24"/>
        </w:rPr>
        <w:t xml:space="preserve">, solicitando essa providencia, pois, segundo ele </w:t>
      </w:r>
      <w:r>
        <w:rPr>
          <w:rFonts w:ascii="Arial" w:hAnsi="Arial" w:cs="Arial"/>
          <w:sz w:val="24"/>
          <w:szCs w:val="24"/>
        </w:rPr>
        <w:t>a referida</w:t>
      </w:r>
      <w:r w:rsidR="00EB5F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arvore</w:t>
      </w:r>
      <w:r w:rsidR="00EB5F8D">
        <w:rPr>
          <w:rFonts w:ascii="Arial" w:hAnsi="Arial" w:cs="Arial"/>
          <w:sz w:val="24"/>
          <w:szCs w:val="24"/>
        </w:rPr>
        <w:t xml:space="preserve"> está </w:t>
      </w:r>
      <w:r>
        <w:rPr>
          <w:rFonts w:ascii="Arial" w:hAnsi="Arial" w:cs="Arial"/>
          <w:sz w:val="24"/>
          <w:szCs w:val="24"/>
        </w:rPr>
        <w:t>com grande porte</w:t>
      </w:r>
      <w:r w:rsidR="00EB5F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seus galhos estão quase atingindo a fiação elétrica e ha riscos de queda de galhos sobre as residências próximas podendo causar acidentes e prejuízos</w:t>
      </w:r>
      <w:r w:rsidR="00EB5F8D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0723C4">
        <w:rPr>
          <w:rFonts w:ascii="Arial" w:hAnsi="Arial" w:cs="Arial"/>
          <w:sz w:val="24"/>
          <w:szCs w:val="24"/>
        </w:rPr>
        <w:t>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5e0cc7cd744e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23C4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e81d254-538b-40ab-8d59-b014b1b9e37e.png" Id="R0e38c625af544c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81d254-538b-40ab-8d59-b014b1b9e37e.png" Id="R3c5e0cc7cd744e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F8DF-4EA9-4368-941B-5D4FEB00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136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518</cp:revision>
  <cp:lastPrinted>2014-10-17T18:19:00Z</cp:lastPrinted>
  <dcterms:created xsi:type="dcterms:W3CDTF">2014-01-16T16:53:00Z</dcterms:created>
  <dcterms:modified xsi:type="dcterms:W3CDTF">2020-09-04T14:17:00Z</dcterms:modified>
</cp:coreProperties>
</file>