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E624C0">
        <w:rPr>
          <w:rFonts w:ascii="Arial" w:hAnsi="Arial" w:cs="Arial"/>
          <w:sz w:val="24"/>
          <w:szCs w:val="24"/>
        </w:rPr>
        <w:t xml:space="preserve">operação tapa buraco na </w:t>
      </w:r>
      <w:r w:rsidR="00C374A1">
        <w:rPr>
          <w:rFonts w:ascii="Arial" w:hAnsi="Arial" w:cs="Arial"/>
          <w:sz w:val="24"/>
          <w:szCs w:val="24"/>
        </w:rPr>
        <w:t>rotatória da Avenida Antônio Moraes de Barros com Estrada do Barreirinho</w:t>
      </w:r>
      <w:r w:rsidR="00F1765D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>pr</w:t>
      </w:r>
      <w:r w:rsidR="00E624C0">
        <w:rPr>
          <w:rFonts w:ascii="Arial" w:hAnsi="Arial" w:cs="Arial"/>
          <w:sz w:val="24"/>
          <w:szCs w:val="24"/>
        </w:rPr>
        <w:t xml:space="preserve">oceda a operação tapa buraco na </w:t>
      </w:r>
      <w:r w:rsidR="00C374A1">
        <w:rPr>
          <w:rFonts w:ascii="Arial" w:hAnsi="Arial" w:cs="Arial"/>
          <w:sz w:val="24"/>
          <w:szCs w:val="24"/>
        </w:rPr>
        <w:t>rotatória da Avenida Antônio Moraes de Barros com Estrada do Barreirinho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374A1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4A1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19A">
        <w:rPr>
          <w:rFonts w:ascii="Arial" w:hAnsi="Arial" w:cs="Arial"/>
          <w:sz w:val="24"/>
          <w:szCs w:val="24"/>
        </w:rPr>
        <w:t>de</w:t>
      </w:r>
      <w:proofErr w:type="spellEnd"/>
      <w:r w:rsidR="0043719A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ab147e75374d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5BFB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4A1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6cb52e-087b-4161-a5b4-a4031c523cee.png" Id="R0697bfad9f0049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6cb52e-087b-4161-a5b4-a4031c523cee.png" Id="Rf2ab147e75374d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166F-441F-4E52-B237-9D2BD9F9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114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2020-09-01T17:54:00Z</dcterms:modified>
</cp:coreProperties>
</file>