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570B0">
        <w:rPr>
          <w:rFonts w:ascii="Arial" w:hAnsi="Arial" w:cs="Arial"/>
          <w:sz w:val="24"/>
          <w:szCs w:val="24"/>
        </w:rPr>
        <w:t xml:space="preserve">tomem providencias em relação </w:t>
      </w:r>
      <w:proofErr w:type="gramStart"/>
      <w:r w:rsidR="005570B0">
        <w:rPr>
          <w:rFonts w:ascii="Arial" w:hAnsi="Arial" w:cs="Arial"/>
          <w:sz w:val="24"/>
          <w:szCs w:val="24"/>
        </w:rPr>
        <w:t>a</w:t>
      </w:r>
      <w:proofErr w:type="gramEnd"/>
      <w:r w:rsidR="009C46B1">
        <w:rPr>
          <w:rFonts w:ascii="Arial" w:hAnsi="Arial" w:cs="Arial"/>
          <w:sz w:val="24"/>
          <w:szCs w:val="24"/>
        </w:rPr>
        <w:t xml:space="preserve"> limpeza do córrego do Parque Araçariguama antes da ponte</w:t>
      </w:r>
      <w:r w:rsidR="00980687">
        <w:rPr>
          <w:rFonts w:ascii="Arial" w:hAnsi="Arial" w:cs="Arial"/>
          <w:sz w:val="24"/>
          <w:szCs w:val="24"/>
        </w:rPr>
        <w:t>.</w:t>
      </w:r>
      <w:r w:rsidR="00461C36">
        <w:rPr>
          <w:rFonts w:ascii="Arial" w:hAnsi="Arial" w:cs="Arial"/>
          <w:sz w:val="24"/>
          <w:szCs w:val="24"/>
        </w:rPr>
        <w:t xml:space="preserve"> (Foto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0687" w:rsidRDefault="00A35AE9" w:rsidP="0098068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570B0">
        <w:rPr>
          <w:rFonts w:ascii="Arial" w:hAnsi="Arial" w:cs="Arial"/>
          <w:sz w:val="24"/>
          <w:szCs w:val="24"/>
        </w:rPr>
        <w:t xml:space="preserve">tomem providencias em relação </w:t>
      </w:r>
      <w:r w:rsidR="009C46B1">
        <w:rPr>
          <w:rFonts w:ascii="Arial" w:hAnsi="Arial" w:cs="Arial"/>
          <w:sz w:val="24"/>
          <w:szCs w:val="24"/>
        </w:rPr>
        <w:t>limpeza do córrego do Parque Araçariguama antes da ponte</w:t>
      </w:r>
      <w:r w:rsidR="00980687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9C46B1">
        <w:rPr>
          <w:rFonts w:ascii="Arial" w:hAnsi="Arial" w:cs="Arial"/>
          <w:sz w:val="24"/>
          <w:szCs w:val="24"/>
        </w:rPr>
        <w:t>providencia, pois, segundo eles há muita sujeira enroscada e acumulada, causando mau cheiro e podendo causar transtornos ao chover.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70B0">
        <w:rPr>
          <w:rFonts w:ascii="Arial" w:hAnsi="Arial" w:cs="Arial"/>
          <w:sz w:val="24"/>
          <w:szCs w:val="24"/>
        </w:rPr>
        <w:t>12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5570B0">
        <w:rPr>
          <w:rFonts w:ascii="Arial" w:hAnsi="Arial" w:cs="Arial"/>
          <w:sz w:val="24"/>
          <w:szCs w:val="24"/>
        </w:rPr>
        <w:t xml:space="preserve"> -</w:t>
      </w:r>
    </w:p>
    <w:p w:rsidR="005570B0" w:rsidRDefault="005570B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0B0" w:rsidRDefault="005570B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0B0" w:rsidRDefault="005570B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0B0" w:rsidRDefault="005570B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0B0" w:rsidRDefault="005570B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0B0" w:rsidRDefault="005570B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0B0" w:rsidRDefault="00812B15" w:rsidP="00461C3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40496"/>
            <wp:effectExtent l="0" t="0" r="0" b="7620"/>
            <wp:docPr id="3" name="Imagem 3" descr="\\strmain\Ver. Joi Fornasari\02 GAB 02\03- MINHAS IMAGENS\FOTOS 2020\LAGO DO PARQUE ARAÇARIGUAM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LAGO DO PARQUE ARAÇARIGUAM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0B0" w:rsidRDefault="005570B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570B0" w:rsidRDefault="009C46B1" w:rsidP="009C46B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tomem providencias em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limpeza do córrego do Parque Araçariguama antes da ponte.</w:t>
      </w:r>
      <w:bookmarkStart w:id="0" w:name="_GoBack"/>
      <w:bookmarkEnd w:id="0"/>
    </w:p>
    <w:sectPr w:rsidR="005570B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d5f2b61c2c4a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1C36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0B0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15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0687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6B1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187cfaf-7a8d-4e54-a6d6-98d9413112fc.png" Id="R22335ae0156e43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187cfaf-7a8d-4e54-a6d6-98d9413112fc.png" Id="R02d5f2b61c2c4a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0CDF-974B-43BC-875E-4B35D064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128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515</cp:revision>
  <cp:lastPrinted>2014-10-17T18:19:00Z</cp:lastPrinted>
  <dcterms:created xsi:type="dcterms:W3CDTF">2014-01-16T16:53:00Z</dcterms:created>
  <dcterms:modified xsi:type="dcterms:W3CDTF">2020-08-14T17:56:00Z</dcterms:modified>
</cp:coreProperties>
</file>