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46792B">
        <w:rPr>
          <w:rFonts w:ascii="Arial" w:hAnsi="Arial" w:cs="Arial"/>
          <w:sz w:val="24"/>
          <w:szCs w:val="24"/>
        </w:rPr>
        <w:t>Antônio Toledo de Mello, defronte o nº 302 no Conjunto Habitacional dos Trabalhadores.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BD77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46792B">
        <w:rPr>
          <w:rFonts w:ascii="Arial" w:hAnsi="Arial" w:cs="Arial"/>
          <w:sz w:val="24"/>
          <w:szCs w:val="24"/>
        </w:rPr>
        <w:t>Antônio Toledo de Mello, defronte o nº 302 no Conjunto Habitacional dos Trabalhadores</w:t>
      </w:r>
      <w:r w:rsidR="00BD7709">
        <w:rPr>
          <w:rFonts w:ascii="Arial" w:hAnsi="Arial" w:cs="Arial"/>
          <w:sz w:val="24"/>
          <w:szCs w:val="24"/>
        </w:rPr>
        <w:t>.</w:t>
      </w:r>
    </w:p>
    <w:p w:rsidR="00BD7709" w:rsidRDefault="00BD7709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6792B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b4cce81dd445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4b4907-c2d9-4f1b-b090-934c7c08bdd4.png" Id="Raa950eb0e0564f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4b4907-c2d9-4f1b-b090-934c7c08bdd4.png" Id="R83b4cce81dd445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B1CF-6C40-47A6-87CD-1B25CF6F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113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2020-07-17T15:42:00Z</dcterms:modified>
</cp:coreProperties>
</file>