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Default="008D651A" w:rsidP="00096BF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203AD5" w:rsidRPr="000A4B17" w:rsidRDefault="00203AD5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</w:p>
    <w:p w:rsidR="008D651A" w:rsidRPr="000A4B17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0A4B17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84276C" w:rsidRPr="000A4B17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1565/2020</w:t>
      </w:r>
    </w:p>
    <w:p w:rsidR="008D651A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203AD5" w:rsidRPr="0012015F" w:rsidRDefault="00203AD5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E10521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Indic</w:t>
      </w:r>
      <w:bookmarkStart w:id="0" w:name="_GoBack"/>
      <w:bookmarkEnd w:id="0"/>
      <w:r>
        <w:rPr>
          <w:rFonts w:ascii="Arial" w:eastAsia="Batang" w:hAnsi="Arial" w:cs="Arial"/>
          <w:sz w:val="24"/>
          <w:szCs w:val="24"/>
        </w:rPr>
        <w:t>a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 ao Poder Executivo Municipal a </w:t>
      </w:r>
      <w:r w:rsidR="00203AD5">
        <w:rPr>
          <w:rFonts w:ascii="Arial" w:eastAsia="Batang" w:hAnsi="Arial" w:cs="Arial"/>
          <w:sz w:val="24"/>
          <w:szCs w:val="24"/>
        </w:rPr>
        <w:t xml:space="preserve">realização da </w:t>
      </w:r>
      <w:r w:rsidR="000A4B17">
        <w:rPr>
          <w:rFonts w:ascii="Arial" w:eastAsia="Batang" w:hAnsi="Arial" w:cs="Arial"/>
          <w:bCs/>
          <w:iCs/>
          <w:sz w:val="24"/>
          <w:szCs w:val="24"/>
        </w:rPr>
        <w:t>operação tapa-buracos</w:t>
      </w:r>
      <w:r w:rsidR="00203AD5" w:rsidRPr="000A4B17">
        <w:rPr>
          <w:rFonts w:ascii="Arial" w:eastAsia="Batang" w:hAnsi="Arial" w:cs="Arial"/>
          <w:sz w:val="24"/>
          <w:szCs w:val="24"/>
        </w:rPr>
        <w:t>, na Avenida</w:t>
      </w:r>
      <w:r w:rsidR="00203AD5">
        <w:rPr>
          <w:rFonts w:ascii="Arial" w:eastAsia="Batang" w:hAnsi="Arial" w:cs="Arial"/>
          <w:sz w:val="24"/>
          <w:szCs w:val="24"/>
        </w:rPr>
        <w:t xml:space="preserve"> São Paulo, defronte ao numeral 1.085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, no bairro </w:t>
      </w:r>
      <w:r w:rsidR="00203AD5">
        <w:rPr>
          <w:rFonts w:ascii="Arial" w:eastAsia="Batang" w:hAnsi="Arial" w:cs="Arial"/>
          <w:sz w:val="24"/>
          <w:szCs w:val="24"/>
        </w:rPr>
        <w:t>Dona Regina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0A4B17" w:rsidRDefault="008D651A" w:rsidP="008D651A">
      <w:pPr>
        <w:spacing w:line="276" w:lineRule="auto"/>
        <w:ind w:right="991"/>
        <w:rPr>
          <w:rFonts w:ascii="Arial" w:eastAsia="Batang" w:hAnsi="Arial" w:cs="Arial"/>
          <w:iCs/>
          <w:sz w:val="24"/>
          <w:szCs w:val="24"/>
        </w:rPr>
      </w:pPr>
    </w:p>
    <w:p w:rsidR="008D651A" w:rsidRPr="000A4B17" w:rsidRDefault="008D651A" w:rsidP="008D651A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r w:rsidRPr="000A4B17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p w:rsidR="002200F1" w:rsidRPr="0012015F" w:rsidRDefault="002200F1" w:rsidP="00096BF0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E10521" w:rsidRDefault="008D651A" w:rsidP="00E1052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822C31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822C31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203AD5" w:rsidRPr="00886CDC" w:rsidRDefault="00203AD5" w:rsidP="000A4B17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E10521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E10521">
        <w:rPr>
          <w:rFonts w:ascii="Arial" w:eastAsia="Batang" w:hAnsi="Arial" w:cs="Arial"/>
          <w:i/>
          <w:iCs/>
          <w:sz w:val="24"/>
          <w:szCs w:val="24"/>
        </w:rPr>
        <w:t>“in loco”</w:t>
      </w:r>
      <w:r>
        <w:rPr>
          <w:rFonts w:ascii="Arial" w:eastAsia="Batang" w:hAnsi="Arial" w:cs="Arial"/>
          <w:sz w:val="24"/>
          <w:szCs w:val="24"/>
        </w:rPr>
        <w:t>, este parlamentar municipal pôde constatar as condições do local</w:t>
      </w:r>
      <w:r w:rsidR="00203AD5">
        <w:rPr>
          <w:rFonts w:ascii="Arial" w:eastAsia="Batang" w:hAnsi="Arial" w:cs="Arial"/>
          <w:sz w:val="24"/>
          <w:szCs w:val="24"/>
        </w:rPr>
        <w:t xml:space="preserve"> e INDICA, na forma regimental, determinar ao setor competente que proceda a operação tapa-buracos na </w:t>
      </w:r>
      <w:r w:rsidR="00203AD5" w:rsidRPr="00203AD5">
        <w:rPr>
          <w:rFonts w:ascii="Arial" w:eastAsia="Batang" w:hAnsi="Arial" w:cs="Arial"/>
          <w:b/>
          <w:bCs/>
          <w:sz w:val="24"/>
          <w:szCs w:val="24"/>
        </w:rPr>
        <w:t>Avenida São Paulo, defronte ao numeral 1.085, no bairro Dona Regina</w:t>
      </w:r>
      <w:r w:rsidR="00203AD5">
        <w:rPr>
          <w:rFonts w:ascii="Arial" w:eastAsia="Batang" w:hAnsi="Arial" w:cs="Arial"/>
          <w:sz w:val="24"/>
          <w:szCs w:val="24"/>
        </w:rPr>
        <w:t>.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203AD5" w:rsidRDefault="00203AD5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203AD5" w:rsidRDefault="00203AD5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203AD5" w:rsidRPr="00203AD5" w:rsidRDefault="00203AD5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203AD5"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096BF0" w:rsidRDefault="00096BF0" w:rsidP="00203AD5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203AD5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Destarte</w:t>
      </w:r>
      <w:r w:rsidR="00E10521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>a via acima mencionada encontra-se com a camada asfáltica danificada (buracos), causando transtornos e iminente risco de acidentes e danos patrimoniais aos motoristas e usuários da via pública que por ela transitam. Necessita-se, com “urgência”, dos serviços de tapa-buracos</w:t>
      </w:r>
      <w:r w:rsidR="00E10521">
        <w:rPr>
          <w:rFonts w:ascii="Arial" w:eastAsia="Batang" w:hAnsi="Arial" w:cs="Arial"/>
          <w:sz w:val="24"/>
          <w:szCs w:val="24"/>
        </w:rPr>
        <w:t xml:space="preserve">.  </w:t>
      </w:r>
      <w:r w:rsidR="008D651A">
        <w:rPr>
          <w:rFonts w:ascii="Arial" w:eastAsia="Batang" w:hAnsi="Arial" w:cs="Arial"/>
          <w:sz w:val="24"/>
          <w:szCs w:val="24"/>
        </w:rPr>
        <w:t xml:space="preserve">  </w:t>
      </w:r>
    </w:p>
    <w:p w:rsidR="008D651A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203AD5">
        <w:rPr>
          <w:rFonts w:ascii="Arial" w:eastAsia="Batang" w:hAnsi="Arial" w:cs="Arial"/>
          <w:sz w:val="24"/>
          <w:szCs w:val="24"/>
        </w:rPr>
        <w:t>16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203AD5" w:rsidRPr="0012015F" w:rsidRDefault="00203AD5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</w:t>
      </w:r>
      <w:r w:rsidR="00E61D2B">
        <w:rPr>
          <w:rFonts w:ascii="Arial" w:eastAsia="Batang" w:hAnsi="Arial" w:cs="Arial"/>
          <w:b/>
          <w:bCs/>
          <w:sz w:val="24"/>
          <w:szCs w:val="24"/>
        </w:rPr>
        <w:t>I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>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8D651A" w:rsidP="00E10521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</w:t>
      </w:r>
      <w:r w:rsidR="00E10521">
        <w:rPr>
          <w:rFonts w:ascii="Arial" w:eastAsia="Batang" w:hAnsi="Arial" w:cs="Arial"/>
          <w:sz w:val="24"/>
          <w:szCs w:val="24"/>
        </w:rPr>
        <w:t xml:space="preserve">r </w:t>
      </w:r>
      <w:r w:rsidR="00096BF0">
        <w:rPr>
          <w:rFonts w:ascii="Arial" w:eastAsia="Batang" w:hAnsi="Arial" w:cs="Arial"/>
          <w:sz w:val="24"/>
          <w:szCs w:val="24"/>
        </w:rPr>
        <w:t xml:space="preserve"> </w:t>
      </w:r>
    </w:p>
    <w:sectPr w:rsidR="008D651A" w:rsidRPr="00E10521" w:rsidSect="008D651A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C4" w:rsidRDefault="009834C4" w:rsidP="008D651A">
      <w:r>
        <w:separator/>
      </w:r>
    </w:p>
  </w:endnote>
  <w:endnote w:type="continuationSeparator" w:id="0">
    <w:p w:rsidR="009834C4" w:rsidRDefault="009834C4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C4" w:rsidRDefault="009834C4" w:rsidP="008D651A">
      <w:r>
        <w:separator/>
      </w:r>
    </w:p>
  </w:footnote>
  <w:footnote w:type="continuationSeparator" w:id="0">
    <w:p w:rsidR="009834C4" w:rsidRDefault="009834C4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  <w:rPr>
        <w:noProof/>
        <w:lang w:eastAsia="pt-BR"/>
      </w:rPr>
    </w:pPr>
  </w:p>
  <w:p w:rsidR="000A4B17" w:rsidRDefault="000A4B17">
    <w:pPr>
      <w:pStyle w:val="Cabealho"/>
      <w:rPr>
        <w:noProof/>
        <w:lang w:eastAsia="pt-BR"/>
      </w:rPr>
    </w:pPr>
  </w:p>
  <w:p w:rsidR="000A4B17" w:rsidRDefault="000A4B17">
    <w:pPr>
      <w:pStyle w:val="Cabealho"/>
      <w:rPr>
        <w:noProof/>
        <w:lang w:eastAsia="pt-BR"/>
      </w:rPr>
    </w:pPr>
  </w:p>
  <w:p w:rsidR="000A4B17" w:rsidRDefault="000A4B17">
    <w:pPr>
      <w:pStyle w:val="Cabealho"/>
      <w:rPr>
        <w:noProof/>
        <w:lang w:eastAsia="pt-BR"/>
      </w:rPr>
    </w:pPr>
  </w:p>
  <w:p w:rsidR="000A4B17" w:rsidRDefault="000A4B17">
    <w:pPr>
      <w:pStyle w:val="Cabealho"/>
    </w:pPr>
  </w:p>
  <w:p w:rsidR="000A6DBF" w:rsidRDefault="004B58D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6901014</wp:posOffset>
          </wp:positionH>
          <wp:positionV relativeFrom="page">
            <wp:posOffset>3740619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1406"/>
    <w:rsid w:val="00095D1C"/>
    <w:rsid w:val="00096BF0"/>
    <w:rsid w:val="000A4B17"/>
    <w:rsid w:val="000A6DBF"/>
    <w:rsid w:val="000D644D"/>
    <w:rsid w:val="00183F9C"/>
    <w:rsid w:val="00191CB6"/>
    <w:rsid w:val="00203AD5"/>
    <w:rsid w:val="002200F1"/>
    <w:rsid w:val="00393FD5"/>
    <w:rsid w:val="003B075D"/>
    <w:rsid w:val="004B58DD"/>
    <w:rsid w:val="00525656"/>
    <w:rsid w:val="007562AA"/>
    <w:rsid w:val="00822C31"/>
    <w:rsid w:val="0084276C"/>
    <w:rsid w:val="00874DA5"/>
    <w:rsid w:val="008D651A"/>
    <w:rsid w:val="009834C4"/>
    <w:rsid w:val="00A20E09"/>
    <w:rsid w:val="00AA0BD2"/>
    <w:rsid w:val="00B023BE"/>
    <w:rsid w:val="00CA4BD0"/>
    <w:rsid w:val="00CB7190"/>
    <w:rsid w:val="00CD2116"/>
    <w:rsid w:val="00E10521"/>
    <w:rsid w:val="00E61D2B"/>
    <w:rsid w:val="00EC23E4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84276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76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84276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76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Cíntia Kreft Andrade</cp:lastModifiedBy>
  <cp:revision>5</cp:revision>
  <dcterms:created xsi:type="dcterms:W3CDTF">2020-07-17T13:55:00Z</dcterms:created>
  <dcterms:modified xsi:type="dcterms:W3CDTF">2020-07-20T16:11:00Z</dcterms:modified>
</cp:coreProperties>
</file>