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20C4B">
        <w:rPr>
          <w:rFonts w:ascii="Arial" w:hAnsi="Arial" w:cs="Arial"/>
        </w:rPr>
        <w:t>02787</w:t>
      </w:r>
      <w:r w:rsidRPr="001F10C4">
        <w:rPr>
          <w:rFonts w:ascii="Arial" w:hAnsi="Arial" w:cs="Arial"/>
        </w:rPr>
        <w:t>/</w:t>
      </w:r>
      <w:r w:rsidR="00320C4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 esquina das Ruas Limeira e Vidro, no jardim 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na esquina das Ruas Limeira e Vidro, no jardim São Fernando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20630B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85pt;height:249.95pt">
            <v:imagedata r:id="rId7" o:title="limeira e vidro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8657CA" w:rsidRDefault="0020630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Esquina das Ruas Limeira e Vidro, no Jardim São Fernando.</w:t>
      </w:r>
    </w:p>
    <w:p w:rsidR="008657CA" w:rsidRDefault="008657C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7A" w:rsidRDefault="00AF427A" w:rsidP="000F574C">
      <w:r>
        <w:separator/>
      </w:r>
    </w:p>
  </w:endnote>
  <w:endnote w:type="continuationSeparator" w:id="0">
    <w:p w:rsidR="00AF427A" w:rsidRDefault="00AF427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7A" w:rsidRDefault="00AF427A" w:rsidP="000F574C">
      <w:r>
        <w:separator/>
      </w:r>
    </w:p>
  </w:footnote>
  <w:footnote w:type="continuationSeparator" w:id="0">
    <w:p w:rsidR="00AF427A" w:rsidRDefault="00AF427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A17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17D3" w:rsidRPr="000A17D3" w:rsidRDefault="000A17D3" w:rsidP="000A17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17D3">
                  <w:rPr>
                    <w:rFonts w:ascii="Arial" w:hAnsi="Arial" w:cs="Arial"/>
                    <w:b/>
                  </w:rPr>
                  <w:t>PROTOCOLO Nº: 04965/2013     DATA: 02/05/2013     HORA: 16:03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A17D3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20C4B"/>
    <w:rsid w:val="003260C6"/>
    <w:rsid w:val="00345320"/>
    <w:rsid w:val="00347042"/>
    <w:rsid w:val="00351132"/>
    <w:rsid w:val="0036321B"/>
    <w:rsid w:val="003B6A89"/>
    <w:rsid w:val="00410F96"/>
    <w:rsid w:val="00411DB3"/>
    <w:rsid w:val="00451D31"/>
    <w:rsid w:val="00463025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8784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717B0"/>
    <w:rsid w:val="00A80F82"/>
    <w:rsid w:val="00AC4265"/>
    <w:rsid w:val="00AE75D0"/>
    <w:rsid w:val="00AF427A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0674-E2A4-4865-9FD9-274E4430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