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MOÇÃO Nº </w:t>
      </w:r>
      <w:r>
        <w:rPr>
          <w:rFonts w:cs="Arial" w:ascii="Arial" w:hAnsi="Arial"/>
          <w:sz w:val="24"/>
          <w:szCs w:val="24"/>
        </w:rPr>
        <w:t>305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sz w:val="24"/>
          <w:szCs w:val="24"/>
        </w:rPr>
        <w:t>2020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536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Manifesta apelo ao Poder Executivo e ao Secretário Municipal de Segurança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pt-BR" w:bidi="ar-SA"/>
        </w:rPr>
        <w:t>e Trânsito e Defesa Civil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para q</w:t>
      </w:r>
      <w:r>
        <w:rPr>
          <w:rFonts w:cs="Arial" w:ascii="Arial" w:hAnsi="Arial"/>
          <w:sz w:val="24"/>
          <w:szCs w:val="24"/>
        </w:rPr>
        <w:t xml:space="preserve">ue promovam estudos quanto à instalação de semáforo no cruzamento da Avenida São Paulo </w:t>
      </w:r>
      <w:r>
        <w:rPr>
          <w:rFonts w:cs="Arial" w:ascii="Arial" w:hAnsi="Arial"/>
          <w:sz w:val="24"/>
          <w:szCs w:val="24"/>
        </w:rPr>
        <w:t xml:space="preserve">I e II </w:t>
      </w:r>
      <w:r>
        <w:rPr>
          <w:rFonts w:cs="Arial" w:ascii="Arial" w:hAnsi="Arial"/>
          <w:sz w:val="24"/>
          <w:szCs w:val="24"/>
        </w:rPr>
        <w:t xml:space="preserve">com Rua do Couro no Bairro Cidade Nova;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Senhor Presidente,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Spacing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CONSIDERANDO</w:t>
      </w:r>
      <w:r>
        <w:rPr>
          <w:rFonts w:cs="Arial" w:ascii="Arial" w:hAnsi="Arial"/>
          <w:sz w:val="24"/>
          <w:szCs w:val="24"/>
        </w:rPr>
        <w:t xml:space="preserve"> que, 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en-US" w:bidi="ar-SA"/>
        </w:rPr>
        <w:t xml:space="preserve">este vereador foi procurado por 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en-US" w:bidi="ar-SA"/>
        </w:rPr>
        <w:t xml:space="preserve">diversos 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en-US" w:bidi="ar-SA"/>
        </w:rPr>
        <w:t xml:space="preserve">munícipes 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en-US" w:bidi="ar-SA"/>
        </w:rPr>
        <w:t>e comerciantes próximos a Avenida São Paulo e Rua do Couro,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en-US" w:bidi="ar-SA"/>
        </w:rPr>
        <w:t xml:space="preserve"> solicitando a intermediação junto a Administração Municipal para providências urgentes quanto à segurança de trânsito no local supracitado; </w:t>
      </w:r>
    </w:p>
    <w:p>
      <w:pPr>
        <w:pStyle w:val="NoSpacing"/>
        <w:ind w:firstLine="1134"/>
        <w:jc w:val="both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NoSpacing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CONSIDERANDO </w:t>
      </w:r>
      <w:bookmarkStart w:id="0" w:name="__DdeLink__49_897974291"/>
      <w:r>
        <w:rPr>
          <w:rFonts w:cs="Arial" w:ascii="Arial" w:hAnsi="Arial"/>
          <w:sz w:val="24"/>
          <w:szCs w:val="24"/>
        </w:rPr>
        <w:t xml:space="preserve">que, </w:t>
      </w:r>
      <w:bookmarkEnd w:id="0"/>
      <w:r>
        <w:rPr>
          <w:rFonts w:cs="Arial" w:ascii="Arial" w:hAnsi="Arial"/>
          <w:sz w:val="24"/>
          <w:szCs w:val="24"/>
        </w:rPr>
        <w:t xml:space="preserve">este cruzamento já teve ocorrência de três acidentes em um único dia, bem como o falecimento de um idoso atropelado por uma moto, e por vezes devido a motoristas imprudentes que não respeitam o limite de velocidade; </w:t>
      </w:r>
    </w:p>
    <w:p>
      <w:pPr>
        <w:pStyle w:val="NoSpacing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Spacing"/>
        <w:ind w:firstLine="1134"/>
        <w:jc w:val="both"/>
        <w:rPr>
          <w:sz w:val="24"/>
          <w:szCs w:val="24"/>
        </w:rPr>
      </w:pPr>
      <w:r>
        <w:rPr>
          <w:rFonts w:eastAsia="Calibri" w:cs="Arial" w:ascii="Arial" w:hAnsi="Arial"/>
          <w:b/>
          <w:color w:val="00000A"/>
          <w:kern w:val="0"/>
          <w:sz w:val="24"/>
          <w:szCs w:val="24"/>
          <w:lang w:val="pt-BR" w:eastAsia="en-US" w:bidi="ar-SA"/>
        </w:rPr>
        <w:t xml:space="preserve">CONSIDERANDO </w:t>
      </w:r>
      <w:r>
        <w:rPr>
          <w:rFonts w:cs="Arial" w:ascii="Arial" w:hAnsi="Arial"/>
          <w:sz w:val="24"/>
          <w:szCs w:val="24"/>
        </w:rPr>
        <w:t xml:space="preserve">que, a Avenida São Paulo </w:t>
      </w:r>
      <w:r>
        <w:rPr>
          <w:rFonts w:cs="Arial" w:ascii="Arial" w:hAnsi="Arial"/>
          <w:sz w:val="24"/>
          <w:szCs w:val="24"/>
        </w:rPr>
        <w:t xml:space="preserve">I e II </w:t>
      </w:r>
      <w:r>
        <w:rPr>
          <w:rFonts w:cs="Arial" w:ascii="Arial" w:hAnsi="Arial"/>
          <w:sz w:val="24"/>
          <w:szCs w:val="24"/>
        </w:rPr>
        <w:t xml:space="preserve">recebe um grande fluxo de veículos e pedestres, principalmente no início da manhã e final da tarde em que as pessoas estão indo ou voltando do trabalho; e motoristas que trafegam pela Rua do Couro para cruzar a Avenida São Paulo </w:t>
      </w:r>
      <w:r>
        <w:rPr>
          <w:rFonts w:cs="Arial" w:ascii="Arial" w:hAnsi="Arial"/>
          <w:sz w:val="24"/>
          <w:szCs w:val="24"/>
        </w:rPr>
        <w:t>I</w:t>
      </w:r>
      <w:r>
        <w:rPr>
          <w:rFonts w:cs="Arial" w:ascii="Arial" w:hAnsi="Arial"/>
          <w:sz w:val="24"/>
          <w:szCs w:val="24"/>
        </w:rPr>
        <w:t xml:space="preserve">, muitas vezes não tem visão ampla do trânsito devido a veículos estacionados próximos </w:t>
      </w:r>
      <w:r>
        <w:rPr>
          <w:rFonts w:cs="Arial" w:ascii="Arial" w:hAnsi="Arial"/>
          <w:sz w:val="24"/>
          <w:szCs w:val="24"/>
        </w:rPr>
        <w:t>à</w:t>
      </w:r>
      <w:r>
        <w:rPr>
          <w:rFonts w:cs="Arial" w:ascii="Arial" w:hAnsi="Arial"/>
          <w:sz w:val="24"/>
          <w:szCs w:val="24"/>
        </w:rPr>
        <w:t xml:space="preserve"> esquina; </w:t>
      </w:r>
    </w:p>
    <w:p>
      <w:pPr>
        <w:pStyle w:val="NoSpacing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Spacing"/>
        <w:ind w:firstLine="1134"/>
        <w:jc w:val="both"/>
        <w:rPr>
          <w:sz w:val="24"/>
          <w:szCs w:val="24"/>
        </w:rPr>
      </w:pPr>
      <w:r>
        <w:rPr>
          <w:rFonts w:eastAsia="Calibri" w:cs="Arial" w:ascii="Arial" w:hAnsi="Arial"/>
          <w:b/>
          <w:color w:val="00000A"/>
          <w:kern w:val="0"/>
          <w:sz w:val="24"/>
          <w:szCs w:val="24"/>
          <w:lang w:val="pt-BR" w:eastAsia="en-US" w:bidi="ar-SA"/>
        </w:rPr>
        <w:t>CONSIDERANDO</w:t>
      </w:r>
      <w:r>
        <w:rPr>
          <w:rFonts w:cs="Arial" w:ascii="Arial" w:hAnsi="Arial"/>
          <w:sz w:val="24"/>
          <w:szCs w:val="24"/>
        </w:rPr>
        <w:t xml:space="preserve"> que, </w:t>
      </w:r>
      <w:r>
        <w:rPr>
          <w:rFonts w:cs="Arial" w:ascii="Arial" w:hAnsi="Arial"/>
          <w:sz w:val="24"/>
          <w:szCs w:val="24"/>
        </w:rPr>
        <w:t xml:space="preserve">foi </w:t>
      </w:r>
      <w:r>
        <w:rPr>
          <w:rFonts w:cs="Arial" w:ascii="Arial" w:hAnsi="Arial"/>
          <w:sz w:val="24"/>
          <w:szCs w:val="24"/>
        </w:rPr>
        <w:t>implantada</w:t>
      </w:r>
      <w:r>
        <w:rPr>
          <w:rFonts w:cs="Arial" w:ascii="Arial" w:hAnsi="Arial"/>
          <w:sz w:val="24"/>
          <w:szCs w:val="24"/>
        </w:rPr>
        <w:t xml:space="preserve"> lombada na Avenida São Paulo II e radar na Avenida São Paulo I próximo ao cruzamento com a Rua do Couro, porém os acidentes continuam a ocorrer, por isso solicitamos a pedido da população </w:t>
      </w:r>
      <w:r>
        <w:rPr>
          <w:rFonts w:cs="Arial" w:ascii="Arial" w:hAnsi="Arial"/>
          <w:sz w:val="24"/>
          <w:szCs w:val="24"/>
        </w:rPr>
        <w:t xml:space="preserve">a instalação de semáforo, </w:t>
      </w:r>
      <w:r>
        <w:rPr>
          <w:rFonts w:cs="Arial" w:ascii="Arial" w:hAnsi="Arial"/>
          <w:sz w:val="24"/>
          <w:szCs w:val="24"/>
        </w:rPr>
        <w:t>pois presume-se que</w:t>
      </w:r>
      <w:r>
        <w:rPr>
          <w:rFonts w:cs="Arial" w:ascii="Arial" w:hAnsi="Arial"/>
          <w:sz w:val="24"/>
          <w:szCs w:val="24"/>
        </w:rPr>
        <w:t xml:space="preserve"> trará maior segurança ao local </w:t>
      </w:r>
      <w:r>
        <w:rPr>
          <w:rFonts w:cs="Arial" w:ascii="Arial" w:hAnsi="Arial"/>
          <w:sz w:val="24"/>
          <w:szCs w:val="24"/>
        </w:rPr>
        <w:t>e diminuirá os acidentes;</w:t>
      </w:r>
    </w:p>
    <w:p>
      <w:pPr>
        <w:pStyle w:val="NoSpacing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Spacing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Spacing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Spacing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Spacing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Spacing"/>
        <w:ind w:firstLine="1134"/>
        <w:jc w:val="both"/>
        <w:rPr>
          <w:rFonts w:ascii="Arial" w:hAnsi="Arial" w:eastAsia="Calibri" w:cs="Arial"/>
          <w:b/>
          <w:b/>
          <w:color w:val="00000A"/>
          <w:kern w:val="0"/>
          <w:lang w:val="pt-BR" w:eastAsia="en-US" w:bidi="ar-SA"/>
        </w:rPr>
      </w:pPr>
      <w:r>
        <w:rPr>
          <w:sz w:val="24"/>
          <w:szCs w:val="24"/>
        </w:rPr>
      </w:r>
    </w:p>
    <w:p>
      <w:pPr>
        <w:pStyle w:val="NoSpacing"/>
        <w:ind w:firstLine="1134"/>
        <w:jc w:val="both"/>
        <w:rPr>
          <w:sz w:val="24"/>
          <w:szCs w:val="24"/>
        </w:rPr>
      </w:pPr>
      <w:r>
        <w:rPr>
          <w:rFonts w:eastAsia="Calibri" w:cs="Arial" w:ascii="Arial" w:hAnsi="Arial"/>
          <w:b/>
          <w:color w:val="00000A"/>
          <w:kern w:val="0"/>
          <w:sz w:val="24"/>
          <w:szCs w:val="24"/>
          <w:lang w:val="pt-BR" w:eastAsia="en-US" w:bidi="ar-SA"/>
        </w:rPr>
        <w:t>CONSIDERANDO</w:t>
      </w:r>
      <w:r>
        <w:rPr>
          <w:rFonts w:cs="Arial" w:ascii="Arial" w:hAnsi="Arial"/>
          <w:sz w:val="24"/>
          <w:szCs w:val="24"/>
        </w:rPr>
        <w:t xml:space="preserve"> ainda, que essa solicitação é reiteração da indicação de número 230 de janeiro de 2018 e moção de número 589 </w:t>
      </w:r>
      <w:r>
        <w:rPr>
          <w:rFonts w:cs="Arial" w:ascii="Arial" w:hAnsi="Arial"/>
          <w:sz w:val="24"/>
          <w:szCs w:val="24"/>
        </w:rPr>
        <w:t xml:space="preserve">e 807 </w:t>
      </w:r>
      <w:r>
        <w:rPr>
          <w:rFonts w:cs="Arial" w:ascii="Arial" w:hAnsi="Arial"/>
          <w:sz w:val="24"/>
          <w:szCs w:val="24"/>
        </w:rPr>
        <w:t xml:space="preserve">de 2019 </w:t>
      </w:r>
    </w:p>
    <w:p>
      <w:pPr>
        <w:pStyle w:val="NoSpacing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Ante o exposto </w:t>
      </w:r>
      <w:r>
        <w:rPr>
          <w:rFonts w:cs="Arial" w:ascii="Arial" w:hAnsi="Arial"/>
          <w:sz w:val="24"/>
          <w:szCs w:val="24"/>
        </w:rPr>
        <w:t xml:space="preserve">e nos termos do Capítulo IV do Título V do Regimento Interno desta Casa de Leis, a </w:t>
      </w:r>
      <w:r>
        <w:rPr>
          <w:rFonts w:cs="Arial" w:ascii="Arial" w:hAnsi="Arial"/>
          <w:b/>
          <w:bCs/>
          <w:sz w:val="24"/>
          <w:szCs w:val="24"/>
        </w:rPr>
        <w:t>CÂMARA MUNICIPAL DE SANTA BÁRBARA D’OESTE, ESTADO DE SÃO PAULO</w:t>
      </w:r>
      <w:r>
        <w:rPr>
          <w:rFonts w:cs="Arial" w:ascii="Arial" w:hAnsi="Arial"/>
          <w:sz w:val="24"/>
          <w:szCs w:val="24"/>
        </w:rPr>
        <w:t xml:space="preserve">, apela ao Poder Executivo e ao Secretário Municipal de Segurança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spacing w:val="0"/>
          <w:kern w:val="0"/>
          <w:sz w:val="24"/>
          <w:szCs w:val="24"/>
          <w:lang w:val="pt-BR" w:eastAsia="pt-BR" w:bidi="ar-SA"/>
        </w:rPr>
        <w:t>e Trânsito e Defesa Civil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estudos para a instalação de semáforo no cruzamento da Avenida São Paulo </w:t>
      </w:r>
      <w:r>
        <w:rPr>
          <w:rFonts w:cs="Arial" w:ascii="Arial" w:hAnsi="Arial"/>
          <w:sz w:val="24"/>
          <w:szCs w:val="24"/>
        </w:rPr>
        <w:t xml:space="preserve">I e II </w:t>
      </w:r>
      <w:r>
        <w:rPr>
          <w:rFonts w:cs="Arial" w:ascii="Arial" w:hAnsi="Arial"/>
          <w:sz w:val="24"/>
          <w:szCs w:val="24"/>
        </w:rPr>
        <w:t xml:space="preserve">com Rua do Couro no bairro Cidade Nova, neste Município. </w:t>
      </w:r>
    </w:p>
    <w:p>
      <w:pPr>
        <w:pStyle w:val="Normal"/>
        <w:ind w:firstLine="1134"/>
        <w:jc w:val="both"/>
        <w:rPr>
          <w:rFonts w:ascii="Arial" w:hAnsi="Arial" w:cs="Arial"/>
        </w:rPr>
      </w:pPr>
      <w:r>
        <w:rPr>
          <w:sz w:val="24"/>
          <w:szCs w:val="24"/>
        </w:rPr>
      </w:r>
    </w:p>
    <w:p>
      <w:pPr>
        <w:pStyle w:val="NoSpacing"/>
        <w:tabs>
          <w:tab w:val="left" w:pos="3315" w:leader="none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Plenário “Dr. Tancredo Neves”, </w:t>
      </w:r>
      <w:r>
        <w:rPr>
          <w:rFonts w:cs="Arial" w:ascii="Arial" w:hAnsi="Arial"/>
          <w:sz w:val="24"/>
          <w:szCs w:val="24"/>
        </w:rPr>
        <w:t>10</w:t>
      </w:r>
      <w:r>
        <w:rPr>
          <w:rFonts w:cs="Arial" w:ascii="Arial" w:hAnsi="Arial"/>
          <w:sz w:val="24"/>
          <w:szCs w:val="24"/>
        </w:rPr>
        <w:t xml:space="preserve"> de Julho de 2.020.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-vereador-</w:t>
      </w:r>
    </w:p>
    <w:sectPr>
      <w:headerReference w:type="default" r:id="rId2"/>
      <w:type w:val="nextPage"/>
      <w:pgSz w:w="11906" w:h="16838"/>
      <w:pgMar w:left="1701" w:right="1701" w:header="567" w:top="2552" w:footer="0" w:bottom="1985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 wp14:anchorId="6C9A4047">
              <wp:simplePos x="0" y="0"/>
              <wp:positionH relativeFrom="column">
                <wp:posOffset>424180</wp:posOffset>
              </wp:positionH>
              <wp:positionV relativeFrom="paragraph">
                <wp:posOffset>676275</wp:posOffset>
              </wp:positionV>
              <wp:extent cx="5349240" cy="708660"/>
              <wp:effectExtent l="0" t="0" r="0" b="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852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A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A"/>
                              <w:sz w:val="32"/>
                              <w:szCs w:val="32"/>
                            </w:rPr>
                            <w:t>“</w:t>
                          </w:r>
                          <w:r>
                            <w:rPr>
                              <w:rFonts w:cs="Arial" w:ascii="Arial" w:hAnsi="Arial"/>
                              <w:color w:val="00000A"/>
                              <w:sz w:val="32"/>
                              <w:szCs w:val="32"/>
                            </w:rPr>
                            <w:t>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stroked="t" style="position:absolute;margin-left:33.4pt;margin-top:53.25pt;width:421.1pt;height:55.7pt" wp14:anchorId="6C9A4047">
              <w10:wrap type="squar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5" wp14:anchorId="5BC79A6A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3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rIns="90000" tIns="45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4" stroked="t" style="position:absolute;margin-left:-60.05pt;margin-top:0.2pt;width:169.15pt;height:141.95pt" wp14:anchorId="5BC79A6A">
              <w10:wrap type="non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0d40af63d044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styleId="CabealhoChar" w:customStyle="1">
    <w:name w:val="Cabeçalho Char"/>
    <w:link w:val="Cabealho"/>
    <w:qFormat/>
    <w:rsid w:val="00c00092"/>
    <w:rPr/>
  </w:style>
  <w:style w:type="character" w:styleId="TtuloChar" w:customStyle="1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Ttulododocument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recuado">
    <w:name w:val="Body Text Indent"/>
    <w:basedOn w:val="Normal"/>
    <w:rsid w:val="00eb7d7d"/>
    <w:pPr>
      <w:ind w:left="4320" w:hanging="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qFormat/>
    <w:rsid w:val="0049057e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c00092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image" Target="/word/media/87d48564-6cb5-4d05-a8cc-91996fcadedc.png" Id="R6375bbe24ce14a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7d48564-6cb5-4d05-a8cc-91996fcadedc.png" Id="Rb10d40af63d044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LibreOffice/5.4.0.3$Windows_x86 LibreOffice_project/7556cbc6811c9d992f4064ab9287069087d7f62c</Application>
  <Pages>2</Pages>
  <Words>367</Words>
  <Characters>1833</Characters>
  <CharactersWithSpaces>2191</CharactersWithSpaces>
  <Paragraphs>17</Paragraphs>
  <Company>Organização não conhecida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2020-03-09T18:22:00Z</dcterms:created>
  <dc:creator>===</dc:creator>
  <dc:description/>
  <dc:language>pt-BR</dc:language>
  <cp:lastModifiedBy/>
  <cp:lastPrinted>2017-10-06T14:07:00Z</cp:lastPrinted>
  <dcterms:modified xsi:type="dcterms:W3CDTF">2020-07-10T15:10:51Z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