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01E57">
        <w:rPr>
          <w:rFonts w:ascii="Arial" w:hAnsi="Arial" w:cs="Arial"/>
        </w:rPr>
        <w:t>02793</w:t>
      </w:r>
      <w:r w:rsidRPr="00F75516">
        <w:rPr>
          <w:rFonts w:ascii="Arial" w:hAnsi="Arial" w:cs="Arial"/>
        </w:rPr>
        <w:t>/</w:t>
      </w:r>
      <w:r w:rsidR="00F01E5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455FC4">
        <w:rPr>
          <w:rFonts w:ascii="Arial" w:hAnsi="Arial" w:cs="Arial"/>
          <w:sz w:val="24"/>
          <w:szCs w:val="24"/>
        </w:rPr>
        <w:t>na Avenida São Paulo, frente ao nº 596, no bairro Dona Regina.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 operação “tapa-buracos</w:t>
      </w:r>
      <w:r w:rsidR="00455FC4" w:rsidRPr="00455FC4">
        <w:rPr>
          <w:rFonts w:ascii="Arial" w:hAnsi="Arial" w:cs="Arial"/>
          <w:sz w:val="24"/>
          <w:szCs w:val="24"/>
        </w:rPr>
        <w:t xml:space="preserve"> </w:t>
      </w:r>
      <w:r w:rsidR="00455FC4">
        <w:rPr>
          <w:rFonts w:ascii="Arial" w:hAnsi="Arial" w:cs="Arial"/>
          <w:sz w:val="24"/>
          <w:szCs w:val="24"/>
        </w:rPr>
        <w:t>na Avenida São Paulo, frente ao nº 596, no bairro Dona Regina</w:t>
      </w:r>
      <w:r w:rsidR="008A261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55FC4" w:rsidRPr="00F75516" w:rsidRDefault="00455FC4" w:rsidP="00455FC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0169A5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55FC4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329C1" w:rsidP="00CE4241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B3F" w:rsidRDefault="009B7B3F">
      <w:r>
        <w:separator/>
      </w:r>
    </w:p>
  </w:endnote>
  <w:endnote w:type="continuationSeparator" w:id="0">
    <w:p w:rsidR="009B7B3F" w:rsidRDefault="009B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B3F" w:rsidRDefault="009B7B3F">
      <w:r>
        <w:separator/>
      </w:r>
    </w:p>
  </w:footnote>
  <w:footnote w:type="continuationSeparator" w:id="0">
    <w:p w:rsidR="009B7B3F" w:rsidRDefault="009B7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42DD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42DDC" w:rsidRPr="00042DDC" w:rsidRDefault="00042DDC" w:rsidP="00042DD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42DDC">
                  <w:rPr>
                    <w:rFonts w:ascii="Arial" w:hAnsi="Arial" w:cs="Arial"/>
                    <w:b/>
                  </w:rPr>
                  <w:t>PROTOCOLO Nº: 04973/2013     DATA: 02/05/2013     HORA: 16:07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759"/>
    <w:rsid w:val="000169A5"/>
    <w:rsid w:val="00017A84"/>
    <w:rsid w:val="00042DDC"/>
    <w:rsid w:val="000A2C9E"/>
    <w:rsid w:val="000C536D"/>
    <w:rsid w:val="000D567C"/>
    <w:rsid w:val="001B478A"/>
    <w:rsid w:val="001D1394"/>
    <w:rsid w:val="002B7BEF"/>
    <w:rsid w:val="0033648A"/>
    <w:rsid w:val="00373483"/>
    <w:rsid w:val="003D3AA8"/>
    <w:rsid w:val="003E4543"/>
    <w:rsid w:val="00454EAC"/>
    <w:rsid w:val="00455FC4"/>
    <w:rsid w:val="0049057E"/>
    <w:rsid w:val="004B57DB"/>
    <w:rsid w:val="004C67DE"/>
    <w:rsid w:val="004F7B63"/>
    <w:rsid w:val="00510954"/>
    <w:rsid w:val="006178B6"/>
    <w:rsid w:val="006C4718"/>
    <w:rsid w:val="00705ABB"/>
    <w:rsid w:val="00834C48"/>
    <w:rsid w:val="008A2614"/>
    <w:rsid w:val="008C6E71"/>
    <w:rsid w:val="009B7B3F"/>
    <w:rsid w:val="009F196D"/>
    <w:rsid w:val="00A35AE9"/>
    <w:rsid w:val="00A71CAF"/>
    <w:rsid w:val="00A9035B"/>
    <w:rsid w:val="00AE702A"/>
    <w:rsid w:val="00AF4E2A"/>
    <w:rsid w:val="00BC1198"/>
    <w:rsid w:val="00CD613B"/>
    <w:rsid w:val="00CE4241"/>
    <w:rsid w:val="00CF7F49"/>
    <w:rsid w:val="00D26CB3"/>
    <w:rsid w:val="00DE0046"/>
    <w:rsid w:val="00E329C1"/>
    <w:rsid w:val="00E903BB"/>
    <w:rsid w:val="00EB7D7D"/>
    <w:rsid w:val="00EE7983"/>
    <w:rsid w:val="00F01E57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455FC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