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249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Requer Voto de Pesar pelo falecimento do </w:t>
      </w:r>
      <w:r>
        <w:rPr>
          <w:rFonts w:cs="Arial" w:ascii="Arial" w:hAnsi="Arial"/>
          <w:b/>
          <w:sz w:val="24"/>
          <w:szCs w:val="24"/>
        </w:rPr>
        <w:t>Sr. Nivaldo Antônio Ciufri</w:t>
      </w:r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do </w:t>
      </w:r>
      <w:r>
        <w:rPr>
          <w:rFonts w:cs="Arial" w:ascii="Arial" w:hAnsi="Arial"/>
          <w:b/>
          <w:bCs/>
          <w:sz w:val="24"/>
          <w:szCs w:val="24"/>
        </w:rPr>
        <w:t>Sr. Nivaldo Antônio Ciufri</w:t>
      </w:r>
      <w:r>
        <w:rPr>
          <w:rFonts w:cs="Arial" w:ascii="Arial" w:hAnsi="Arial"/>
          <w:bCs/>
          <w:sz w:val="24"/>
          <w:szCs w:val="24"/>
        </w:rPr>
        <w:t>, ocorrido no dia 27/06/2020.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sz w:val="24"/>
          <w:szCs w:val="24"/>
        </w:rPr>
        <w:t>Requeiro, ainda, que desta manifestação seja dada ciência aos seus familiares, encaminhando cópia do presente à Rua Belo Horizonte, 613 – Planalto do Sol – CEP 13454-330,</w:t>
      </w:r>
      <w:r>
        <w:rPr>
          <w:rFonts w:cs="Arial" w:ascii="Arial" w:hAnsi="Arial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neste Município.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ind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Nivaldo Antônio Ciufri tinha 66 anos. Era comerciante tradicional na área de imóveis. Filho de João Ciufri e Luzia Giraldo Ciufri, deixando os filhos: Alexandra, Elda e Alex.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 e amigos,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>Plenário “Dr. Tancredo Neves”, em 2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 de Junho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7e54a82e1149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0b022ffc-5281-497f-9c13-51fefba8c84c.png" Id="R02d8f06c919b47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0b022ffc-5281-497f-9c13-51fefba8c84c.png" Id="R177e54a82e1149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LibreOffice/5.4.0.3$Windows_x86 LibreOffice_project/7556cbc6811c9d992f4064ab9287069087d7f62c</Application>
  <Pages>1</Pages>
  <Words>207</Words>
  <Characters>1108</Characters>
  <CharactersWithSpaces>1320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2020-06-29T09:49:01Z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