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B579DC">
        <w:rPr>
          <w:rFonts w:ascii="Arial" w:hAnsi="Arial" w:cs="Arial"/>
          <w:sz w:val="24"/>
          <w:szCs w:val="24"/>
        </w:rPr>
        <w:t xml:space="preserve"> </w:t>
      </w:r>
      <w:r w:rsidR="00BA3A6B">
        <w:rPr>
          <w:rFonts w:ascii="Arial" w:hAnsi="Arial" w:cs="Arial"/>
          <w:sz w:val="24"/>
          <w:szCs w:val="24"/>
        </w:rPr>
        <w:t xml:space="preserve">na Rua </w:t>
      </w:r>
      <w:r w:rsidR="00F23718">
        <w:rPr>
          <w:rFonts w:ascii="Arial" w:hAnsi="Arial" w:cs="Arial"/>
          <w:sz w:val="24"/>
          <w:szCs w:val="24"/>
        </w:rPr>
        <w:t>Fernando de Assis</w:t>
      </w:r>
      <w:r w:rsidR="000B100E">
        <w:rPr>
          <w:rFonts w:ascii="Arial" w:hAnsi="Arial" w:cs="Arial"/>
          <w:sz w:val="24"/>
          <w:szCs w:val="24"/>
        </w:rPr>
        <w:t xml:space="preserve"> Saes</w:t>
      </w:r>
      <w:r w:rsidR="00F23718">
        <w:rPr>
          <w:rFonts w:ascii="Arial" w:hAnsi="Arial" w:cs="Arial"/>
          <w:sz w:val="24"/>
          <w:szCs w:val="24"/>
        </w:rPr>
        <w:t>, defronte o nº 257 na Vila Borges</w:t>
      </w:r>
      <w:r w:rsidR="00EF304C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718" w:rsidRDefault="00A35AE9" w:rsidP="00F237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na Rua </w:t>
      </w:r>
      <w:r w:rsidR="00F23718">
        <w:rPr>
          <w:rFonts w:ascii="Arial" w:hAnsi="Arial" w:cs="Arial"/>
          <w:sz w:val="24"/>
          <w:szCs w:val="24"/>
        </w:rPr>
        <w:t>Fernando de Assis</w:t>
      </w:r>
      <w:r w:rsidR="000B100E">
        <w:rPr>
          <w:rFonts w:ascii="Arial" w:hAnsi="Arial" w:cs="Arial"/>
          <w:sz w:val="24"/>
          <w:szCs w:val="24"/>
        </w:rPr>
        <w:t xml:space="preserve"> Saes</w:t>
      </w:r>
      <w:bookmarkStart w:id="0" w:name="_GoBack"/>
      <w:bookmarkEnd w:id="0"/>
      <w:r w:rsidR="00F23718">
        <w:rPr>
          <w:rFonts w:ascii="Arial" w:hAnsi="Arial" w:cs="Arial"/>
          <w:sz w:val="24"/>
          <w:szCs w:val="24"/>
        </w:rPr>
        <w:t>, defronte o nº 257 na Vila Borges.</w:t>
      </w:r>
    </w:p>
    <w:p w:rsidR="00B579DC" w:rsidRDefault="00B579DC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B579D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b496e9310049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270164-dacf-4dfe-a5a0-9dd6960f6089.png" Id="R87344e51835f4c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270164-dacf-4dfe-a5a0-9dd6960f6089.png" Id="R61b496e9310049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78267-551D-416C-8204-2FE60ED0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109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488</cp:revision>
  <cp:lastPrinted>2014-10-17T18:19:00Z</cp:lastPrinted>
  <dcterms:created xsi:type="dcterms:W3CDTF">2014-01-16T16:53:00Z</dcterms:created>
  <dcterms:modified xsi:type="dcterms:W3CDTF">2020-06-19T16:43:00Z</dcterms:modified>
</cp:coreProperties>
</file>