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 xml:space="preserve">serviços </w:t>
      </w:r>
      <w:r w:rsidR="006151E6">
        <w:rPr>
          <w:rFonts w:ascii="Arial" w:hAnsi="Arial" w:cs="Arial"/>
          <w:sz w:val="24"/>
          <w:szCs w:val="24"/>
        </w:rPr>
        <w:t>troca de lâmpadas no Corredor Metropolitano</w:t>
      </w:r>
      <w:r w:rsidR="00815E7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 xml:space="preserve">serviços de </w:t>
      </w:r>
      <w:r w:rsidR="006151E6">
        <w:rPr>
          <w:rFonts w:ascii="Arial" w:hAnsi="Arial" w:cs="Arial"/>
          <w:bCs/>
          <w:sz w:val="24"/>
          <w:szCs w:val="24"/>
        </w:rPr>
        <w:t>troca de lâmpadas queimadas no Corredor Metropolitano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151E6" w:rsidP="00366DD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de pessoas que utilizam o corredor para caminhadas à noite, há locais que tem sequência de até três lâmpadas queimadas</w:t>
      </w:r>
      <w:bookmarkStart w:id="0" w:name="_GoBack"/>
      <w:bookmarkEnd w:id="0"/>
      <w:r w:rsidR="003B029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D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667" w:rsidRDefault="00350667">
      <w:r>
        <w:separator/>
      </w:r>
    </w:p>
  </w:endnote>
  <w:endnote w:type="continuationSeparator" w:id="0">
    <w:p w:rsidR="00350667" w:rsidRDefault="0035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667" w:rsidRDefault="00350667">
      <w:r>
        <w:separator/>
      </w:r>
    </w:p>
  </w:footnote>
  <w:footnote w:type="continuationSeparator" w:id="0">
    <w:p w:rsidR="00350667" w:rsidRDefault="00350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806dba2e9f48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50667"/>
    <w:rsid w:val="00366DD7"/>
    <w:rsid w:val="00373483"/>
    <w:rsid w:val="003B0298"/>
    <w:rsid w:val="003D3AA8"/>
    <w:rsid w:val="00454EAC"/>
    <w:rsid w:val="0049057E"/>
    <w:rsid w:val="004B57DB"/>
    <w:rsid w:val="004C67DE"/>
    <w:rsid w:val="006151E6"/>
    <w:rsid w:val="00705ABB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bcd2283-5da9-4845-94f6-84193ee6c147.png" Id="R7007e24580734f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cd2283-5da9-4845-94f6-84193ee6c147.png" Id="R0b806dba2e9f48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2020-05-07T21:20:00Z</dcterms:created>
  <dcterms:modified xsi:type="dcterms:W3CDTF">2020-05-07T21:20:00Z</dcterms:modified>
</cp:coreProperties>
</file>