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</w:t>
      </w:r>
      <w:r w:rsidR="00EA0B29">
        <w:rPr>
          <w:rFonts w:ascii="Arial" w:hAnsi="Arial" w:cs="Arial"/>
          <w:sz w:val="24"/>
          <w:szCs w:val="24"/>
        </w:rPr>
        <w:t>a obrigatoriedade</w:t>
      </w:r>
      <w:r w:rsidR="00EA0B29" w:rsidRPr="00EA0B29">
        <w:rPr>
          <w:rFonts w:ascii="Arial" w:hAnsi="Arial" w:cs="Arial"/>
          <w:sz w:val="24"/>
          <w:szCs w:val="24"/>
        </w:rPr>
        <w:t xml:space="preserve"> </w:t>
      </w:r>
      <w:r w:rsidR="00EA0B29">
        <w:rPr>
          <w:rFonts w:ascii="Arial" w:hAnsi="Arial" w:cs="Arial"/>
          <w:sz w:val="24"/>
          <w:szCs w:val="24"/>
        </w:rPr>
        <w:t>de</w:t>
      </w:r>
      <w:r w:rsidR="00EA0B29" w:rsidRPr="00EA0B29">
        <w:rPr>
          <w:rFonts w:ascii="Arial" w:hAnsi="Arial" w:cs="Arial"/>
          <w:sz w:val="24"/>
          <w:szCs w:val="24"/>
        </w:rPr>
        <w:t xml:space="preserve"> instalação de recipientes com álcool gel antisséptico 70% nos estabelecimentos públicos e privados que prestam serviços ao público, e dá outras providências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Pr="00EA0B29">
        <w:rPr>
          <w:rFonts w:ascii="Arial" w:hAnsi="Arial" w:cs="Arial"/>
          <w:sz w:val="24"/>
          <w:szCs w:val="24"/>
        </w:rPr>
        <w:t xml:space="preserve">Vereador </w:t>
      </w:r>
      <w:r w:rsidR="00EA0B29" w:rsidRPr="00EA0B29">
        <w:rPr>
          <w:rFonts w:ascii="Arial" w:hAnsi="Arial" w:cs="Arial"/>
          <w:sz w:val="24"/>
          <w:szCs w:val="24"/>
        </w:rPr>
        <w:t>Cláudio Peressim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Art. 1º - Os estabelecimentos públicos e privados que prestam serviços ao público, ficam obrigados a instalar ou disponibilizar recipiente abastecido com álcool gel antisséptico 70% para higienização das mãos dos usuários, clientes e funcionários. 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 § 1º - Os recipientes abastecidos com o produto deverão ser instalados nos lugares de maior circulação de pessoas, de fácil visualização e acesso, bem como com número suficiente para atender à demanda do respectivo estabelecimento, e, que atendam também às necessidades de pessoas portadores de deficiência. 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 § 2º - Os estabelecimentos de que trata o caput deste artigo deverão afixar em local visível, placas alusivas que possuem recipientes com álcool gel 70% para higienização das mãos dos usuários, clientes e funcionários.  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 Art. 2º - A observância das disposições estabelecidas na presente Lei é de responsabilidade exclusiva de cada estabelecimento. 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 Art. 3º - Os estabelecimentos privados que vierem a descumprir o disposto nesta Lei ficam passíveis das seguintes sanções administrativas, de forma alternada ou cumulativamente, a ser definidas por ato do Poder Executivo: 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 I – advertência;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II – multa </w:t>
      </w:r>
      <w:r w:rsidR="0016348A">
        <w:rPr>
          <w:rFonts w:ascii="Arial" w:hAnsi="Arial" w:cs="Arial"/>
          <w:sz w:val="24"/>
          <w:szCs w:val="24"/>
        </w:rPr>
        <w:t xml:space="preserve">de </w:t>
      </w:r>
      <w:r w:rsidR="0016348A" w:rsidRPr="0016348A">
        <w:rPr>
          <w:rFonts w:ascii="Arial" w:hAnsi="Arial" w:cs="Arial"/>
          <w:sz w:val="24"/>
          <w:szCs w:val="24"/>
        </w:rPr>
        <w:t>100</w:t>
      </w:r>
      <w:r w:rsidR="0016348A">
        <w:rPr>
          <w:rFonts w:ascii="Arial" w:hAnsi="Arial" w:cs="Arial"/>
          <w:sz w:val="24"/>
          <w:szCs w:val="24"/>
        </w:rPr>
        <w:t xml:space="preserve"> (cem)</w:t>
      </w:r>
      <w:r w:rsidR="0016348A" w:rsidRPr="0016348A">
        <w:rPr>
          <w:rFonts w:ascii="Arial" w:hAnsi="Arial" w:cs="Arial"/>
          <w:sz w:val="24"/>
          <w:szCs w:val="24"/>
        </w:rPr>
        <w:t xml:space="preserve"> UFESP (Unidade Fiscal do Estado de São Paulo)</w:t>
      </w:r>
      <w:r w:rsidRPr="00EA0B29">
        <w:rPr>
          <w:rFonts w:ascii="Arial" w:hAnsi="Arial" w:cs="Arial"/>
          <w:sz w:val="24"/>
          <w:szCs w:val="24"/>
        </w:rPr>
        <w:t xml:space="preserve">; 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lastRenderedPageBreak/>
        <w:t xml:space="preserve">III – multa equivalente ao dobro do valor da anterior em caso de reincidência; 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IV – suspensão do Alvará de Funcionamento do estabelecimento até que faça sanar a infração. </w:t>
      </w: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P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Art. 4º - Os estabelecimentos atingidos por esta norma deverão adequar-se no prazo de </w:t>
      </w:r>
      <w:r w:rsidR="0016348A">
        <w:rPr>
          <w:rFonts w:ascii="Arial" w:hAnsi="Arial" w:cs="Arial"/>
          <w:sz w:val="24"/>
          <w:szCs w:val="24"/>
        </w:rPr>
        <w:t xml:space="preserve">30 </w:t>
      </w:r>
      <w:r w:rsidRPr="00EA0B29">
        <w:rPr>
          <w:rFonts w:ascii="Arial" w:hAnsi="Arial" w:cs="Arial"/>
          <w:sz w:val="24"/>
          <w:szCs w:val="24"/>
        </w:rPr>
        <w:t>(</w:t>
      </w:r>
      <w:r w:rsidR="0016348A">
        <w:rPr>
          <w:rFonts w:ascii="Arial" w:hAnsi="Arial" w:cs="Arial"/>
          <w:sz w:val="24"/>
          <w:szCs w:val="24"/>
        </w:rPr>
        <w:t>trinta</w:t>
      </w:r>
      <w:r w:rsidRPr="00EA0B29">
        <w:rPr>
          <w:rFonts w:ascii="Arial" w:hAnsi="Arial" w:cs="Arial"/>
          <w:sz w:val="24"/>
          <w:szCs w:val="24"/>
        </w:rPr>
        <w:t>) dias, a contar da publicação desta Lei.</w:t>
      </w:r>
    </w:p>
    <w:p w:rsidR="00EA0B29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28" w:rsidRDefault="00572D28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>Art. 5º -</w:t>
      </w:r>
      <w:r>
        <w:rPr>
          <w:rFonts w:ascii="Arial" w:hAnsi="Arial" w:cs="Arial"/>
          <w:sz w:val="24"/>
          <w:szCs w:val="24"/>
        </w:rPr>
        <w:t xml:space="preserve"> A fiscalização do cumprimento do disposto nesta Lei ficará a cargo do Poder Executivo por meio de órgão competente. </w:t>
      </w:r>
      <w:r>
        <w:rPr>
          <w:rFonts w:ascii="Arial" w:hAnsi="Arial" w:cs="Arial"/>
          <w:sz w:val="24"/>
          <w:szCs w:val="24"/>
        </w:rPr>
        <w:tab/>
      </w:r>
    </w:p>
    <w:p w:rsidR="00572D28" w:rsidRPr="00EA0B29" w:rsidRDefault="00572D28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A0B29" w:rsidP="00EA0B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A0B29">
        <w:rPr>
          <w:rFonts w:ascii="Arial" w:hAnsi="Arial" w:cs="Arial"/>
          <w:sz w:val="24"/>
          <w:szCs w:val="24"/>
        </w:rPr>
        <w:t xml:space="preserve">Art. </w:t>
      </w:r>
      <w:r w:rsidR="00572D28">
        <w:rPr>
          <w:rFonts w:ascii="Arial" w:hAnsi="Arial" w:cs="Arial"/>
          <w:sz w:val="24"/>
          <w:szCs w:val="24"/>
        </w:rPr>
        <w:t>6</w:t>
      </w:r>
      <w:r w:rsidRPr="00EA0B29">
        <w:rPr>
          <w:rFonts w:ascii="Arial" w:hAnsi="Arial" w:cs="Arial"/>
          <w:sz w:val="24"/>
          <w:szCs w:val="24"/>
        </w:rPr>
        <w:t xml:space="preserve">º - Esta Lei entra em vigor na data de sua publicação e poderá ser regulamentada para garantir </w:t>
      </w:r>
      <w:r w:rsidR="0016348A">
        <w:rPr>
          <w:rFonts w:ascii="Arial" w:hAnsi="Arial" w:cs="Arial"/>
          <w:sz w:val="24"/>
          <w:szCs w:val="24"/>
        </w:rPr>
        <w:t>a sua</w:t>
      </w:r>
      <w:r w:rsidRPr="00EA0B29">
        <w:rPr>
          <w:rFonts w:ascii="Arial" w:hAnsi="Arial" w:cs="Arial"/>
          <w:sz w:val="24"/>
          <w:szCs w:val="24"/>
        </w:rPr>
        <w:t xml:space="preserve"> execução.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B29" w:rsidRDefault="00EA0B29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0B29">
        <w:rPr>
          <w:rFonts w:ascii="Arial" w:hAnsi="Arial" w:cs="Arial"/>
          <w:sz w:val="24"/>
          <w:szCs w:val="24"/>
        </w:rPr>
        <w:t>0</w:t>
      </w:r>
      <w:r w:rsidR="00081625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A0B29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EA0B29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>0.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16348A" w:rsidRDefault="0016348A" w:rsidP="001634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16348A" w:rsidRDefault="0016348A" w:rsidP="0016348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2476C" w:rsidRPr="009D34DF" w:rsidRDefault="00572D28" w:rsidP="001634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</w:t>
      </w:r>
      <w:r w:rsidR="00D65D03" w:rsidRPr="001634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72515" cy="283210"/>
            <wp:effectExtent l="0" t="0" r="0" b="0"/>
            <wp:docPr id="4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28" w:rsidRDefault="00572D28" w:rsidP="00FD5CE1">
      <w:pPr>
        <w:jc w:val="center"/>
        <w:rPr>
          <w:rFonts w:ascii="Arial" w:hAnsi="Arial" w:cs="Arial"/>
          <w:sz w:val="28"/>
          <w:szCs w:val="28"/>
        </w:rPr>
      </w:pPr>
    </w:p>
    <w:p w:rsidR="00572D28" w:rsidRDefault="00572D28" w:rsidP="00FD5CE1">
      <w:pPr>
        <w:jc w:val="center"/>
        <w:rPr>
          <w:rFonts w:ascii="Arial" w:hAnsi="Arial" w:cs="Arial"/>
          <w:sz w:val="28"/>
          <w:szCs w:val="28"/>
        </w:rPr>
      </w:pPr>
    </w:p>
    <w:p w:rsidR="00572D28" w:rsidRDefault="00572D28" w:rsidP="00FD5CE1">
      <w:pPr>
        <w:jc w:val="center"/>
        <w:rPr>
          <w:rFonts w:ascii="Arial" w:hAnsi="Arial" w:cs="Arial"/>
          <w:sz w:val="28"/>
          <w:szCs w:val="28"/>
        </w:rPr>
      </w:pPr>
    </w:p>
    <w:p w:rsidR="00572D28" w:rsidRDefault="00572D28" w:rsidP="00FD5CE1">
      <w:pPr>
        <w:jc w:val="center"/>
        <w:rPr>
          <w:rFonts w:ascii="Arial" w:hAnsi="Arial" w:cs="Arial"/>
          <w:sz w:val="28"/>
          <w:szCs w:val="28"/>
        </w:rPr>
      </w:pPr>
    </w:p>
    <w:p w:rsidR="00572D28" w:rsidRDefault="00572D28" w:rsidP="00FD5CE1">
      <w:pPr>
        <w:jc w:val="center"/>
        <w:rPr>
          <w:rFonts w:ascii="Arial" w:hAnsi="Arial" w:cs="Arial"/>
          <w:sz w:val="28"/>
          <w:szCs w:val="28"/>
        </w:rPr>
      </w:pPr>
    </w:p>
    <w:p w:rsidR="00572D28" w:rsidRDefault="00572D28" w:rsidP="00FD5CE1">
      <w:pPr>
        <w:jc w:val="center"/>
        <w:rPr>
          <w:rFonts w:ascii="Arial" w:hAnsi="Arial" w:cs="Arial"/>
          <w:sz w:val="28"/>
          <w:szCs w:val="28"/>
        </w:rPr>
      </w:pPr>
    </w:p>
    <w:p w:rsidR="00E2476C" w:rsidRPr="00FD5CE1" w:rsidRDefault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28" w:rsidRPr="00572D28" w:rsidRDefault="00572D28" w:rsidP="00572D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D28">
        <w:rPr>
          <w:rFonts w:ascii="Arial" w:hAnsi="Arial" w:cs="Arial"/>
          <w:sz w:val="24"/>
          <w:szCs w:val="24"/>
        </w:rPr>
        <w:t>No ano de 2010,</w:t>
      </w:r>
      <w:r w:rsidR="00186B5D">
        <w:rPr>
          <w:rFonts w:ascii="Arial" w:hAnsi="Arial" w:cs="Arial"/>
          <w:sz w:val="24"/>
          <w:szCs w:val="24"/>
        </w:rPr>
        <w:t xml:space="preserve"> com a </w:t>
      </w:r>
      <w:r w:rsidR="00186B5D" w:rsidRPr="00186B5D">
        <w:rPr>
          <w:rFonts w:ascii="Arial" w:hAnsi="Arial" w:cs="Arial"/>
          <w:sz w:val="24"/>
          <w:szCs w:val="24"/>
        </w:rPr>
        <w:t>Resolução da Diretoria Colegiada da Anvisa (RDC) n° 42, que dispõe sobre a obrigatoriedade de disponibilização de preparação alcoólica para fricção antisséptica das mãos, pelos serviços de saúde do Brasil</w:t>
      </w:r>
      <w:r w:rsidR="00186B5D">
        <w:rPr>
          <w:rFonts w:ascii="Arial" w:hAnsi="Arial" w:cs="Arial"/>
          <w:sz w:val="24"/>
          <w:szCs w:val="24"/>
        </w:rPr>
        <w:t>,</w:t>
      </w:r>
      <w:r w:rsidRPr="00572D28">
        <w:rPr>
          <w:rFonts w:ascii="Arial" w:hAnsi="Arial" w:cs="Arial"/>
          <w:sz w:val="24"/>
          <w:szCs w:val="24"/>
        </w:rPr>
        <w:t xml:space="preserve"> esta medida tornou-se obrigatória para unidades de saúde de todo país, e agora devido ao surto do </w:t>
      </w:r>
      <w:r w:rsidR="000C1C82" w:rsidRPr="00572D28">
        <w:rPr>
          <w:rFonts w:ascii="Arial" w:hAnsi="Arial" w:cs="Arial"/>
          <w:sz w:val="24"/>
          <w:szCs w:val="24"/>
        </w:rPr>
        <w:t>Corona vírus</w:t>
      </w:r>
      <w:r w:rsidRPr="00572D28">
        <w:rPr>
          <w:rFonts w:ascii="Arial" w:hAnsi="Arial" w:cs="Arial"/>
          <w:sz w:val="24"/>
          <w:szCs w:val="24"/>
        </w:rPr>
        <w:t xml:space="preserve"> é imprescindível que a mesma seja estendida para todo estabelecimento público e privado que preste atendimento para um considerado número de pessoas no âmbito do município.</w:t>
      </w:r>
    </w:p>
    <w:p w:rsidR="00572D28" w:rsidRDefault="00572D28" w:rsidP="00572D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B5D" w:rsidRDefault="00186B5D" w:rsidP="00572D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álcool em gel em contato com a pele, alcança a eliminação quase da totalidade dos germes, julgamos que este é um meio bastante prático de impedir a transmissão de germes, bactérias e vírus, e impedir a transmissão para outras pessoas.</w:t>
      </w:r>
    </w:p>
    <w:p w:rsidR="00186B5D" w:rsidRPr="00572D28" w:rsidRDefault="00186B5D" w:rsidP="00572D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2D28" w:rsidRPr="00572D28" w:rsidRDefault="00572D28" w:rsidP="00572D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D28">
        <w:rPr>
          <w:rFonts w:ascii="Arial" w:hAnsi="Arial" w:cs="Arial"/>
          <w:sz w:val="24"/>
          <w:szCs w:val="24"/>
        </w:rPr>
        <w:t xml:space="preserve"> Por se tratar de uma doença nova e que está em estágio de pandemia, cabe â todos nós adotarmos medias preventivas para evitar o contágio, como a utilização do álcool em gel entre as formas mais eficazes de proteção. </w:t>
      </w:r>
    </w:p>
    <w:p w:rsidR="00572D28" w:rsidRPr="00572D28" w:rsidRDefault="00572D28" w:rsidP="00572D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572D28" w:rsidP="00572D2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72D28">
        <w:rPr>
          <w:rFonts w:ascii="Arial" w:hAnsi="Arial" w:cs="Arial"/>
          <w:sz w:val="24"/>
          <w:szCs w:val="24"/>
        </w:rPr>
        <w:t xml:space="preserve"> Conclamamos aos demais pares à aprovação desta Lei em caráter de urgência, como forma de estender medidas de prevenção em todos os estabelecimentos da cidade, evitando, assim, uma possível proliferação de doenças virais e infecciosas.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Ante o exposto, submetemos </w:t>
      </w:r>
      <w:r w:rsidR="00280063">
        <w:rPr>
          <w:rFonts w:ascii="Arial" w:hAnsi="Arial" w:cs="Arial"/>
          <w:sz w:val="24"/>
          <w:szCs w:val="24"/>
        </w:rPr>
        <w:t>á</w:t>
      </w:r>
      <w:r w:rsidRPr="009D34DF">
        <w:rPr>
          <w:rFonts w:ascii="Arial" w:hAnsi="Arial" w:cs="Arial"/>
          <w:sz w:val="24"/>
          <w:szCs w:val="24"/>
        </w:rPr>
        <w:t xml:space="preserve"> análise dos nobres </w:t>
      </w:r>
      <w:r>
        <w:rPr>
          <w:rFonts w:ascii="Arial" w:hAnsi="Arial" w:cs="Arial"/>
          <w:sz w:val="24"/>
          <w:szCs w:val="24"/>
        </w:rPr>
        <w:t>V</w:t>
      </w:r>
      <w:r w:rsidRPr="009D34DF">
        <w:rPr>
          <w:rFonts w:ascii="Arial" w:hAnsi="Arial" w:cs="Arial"/>
          <w:sz w:val="24"/>
          <w:szCs w:val="24"/>
        </w:rPr>
        <w:t xml:space="preserve">ereadores desta </w:t>
      </w:r>
      <w:r>
        <w:rPr>
          <w:rFonts w:ascii="Arial" w:hAnsi="Arial" w:cs="Arial"/>
          <w:sz w:val="24"/>
          <w:szCs w:val="24"/>
        </w:rPr>
        <w:t xml:space="preserve">egrégia </w:t>
      </w:r>
      <w:r w:rsidRPr="009D34DF">
        <w:rPr>
          <w:rFonts w:ascii="Arial" w:hAnsi="Arial" w:cs="Arial"/>
          <w:sz w:val="24"/>
          <w:szCs w:val="24"/>
        </w:rPr>
        <w:t xml:space="preserve">Casa o presente Projeto de Lei, esperando que o mesmo seja discutido </w:t>
      </w:r>
      <w:r>
        <w:rPr>
          <w:rFonts w:ascii="Arial" w:hAnsi="Arial" w:cs="Arial"/>
          <w:sz w:val="24"/>
          <w:szCs w:val="24"/>
        </w:rPr>
        <w:t xml:space="preserve">e aprimorado </w:t>
      </w:r>
      <w:r w:rsidRPr="009D34DF">
        <w:rPr>
          <w:rFonts w:ascii="Arial" w:hAnsi="Arial" w:cs="Arial"/>
          <w:sz w:val="24"/>
          <w:szCs w:val="24"/>
        </w:rPr>
        <w:t>de forma a alcançar os objetivos constantes da propositura.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B5D">
        <w:rPr>
          <w:rFonts w:ascii="Arial" w:hAnsi="Arial" w:cs="Arial"/>
          <w:sz w:val="24"/>
          <w:szCs w:val="24"/>
        </w:rPr>
        <w:t>0</w:t>
      </w:r>
      <w:r w:rsidR="00081625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86B5D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186B5D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>0.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6B5D" w:rsidRDefault="00186B5D" w:rsidP="00186B5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186B5D" w:rsidRDefault="00186B5D" w:rsidP="00186B5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186B5D" w:rsidP="00186B5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t xml:space="preserve">   </w:t>
      </w:r>
      <w:r w:rsidR="00D65D03" w:rsidRPr="0016348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72515" cy="283210"/>
            <wp:effectExtent l="0" t="0" r="0" b="0"/>
            <wp:docPr id="6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5D24" w:rsidRDefault="00BB5D24">
      <w:r>
        <w:separator/>
      </w:r>
    </w:p>
  </w:endnote>
  <w:endnote w:type="continuationSeparator" w:id="0">
    <w:p w:rsidR="00BB5D24" w:rsidRDefault="00BB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5D24" w:rsidRDefault="00BB5D24">
      <w:r>
        <w:separator/>
      </w:r>
    </w:p>
  </w:footnote>
  <w:footnote w:type="continuationSeparator" w:id="0">
    <w:p w:rsidR="00BB5D24" w:rsidRDefault="00BB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57E" w:rsidRDefault="00D65D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5D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D65D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1f4da60b6248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6A8"/>
    <w:rsid w:val="00017A84"/>
    <w:rsid w:val="00081625"/>
    <w:rsid w:val="000C1C82"/>
    <w:rsid w:val="0016348A"/>
    <w:rsid w:val="00177B46"/>
    <w:rsid w:val="00186B5D"/>
    <w:rsid w:val="001B478A"/>
    <w:rsid w:val="001D1394"/>
    <w:rsid w:val="00280063"/>
    <w:rsid w:val="0033648A"/>
    <w:rsid w:val="00373483"/>
    <w:rsid w:val="003A6348"/>
    <w:rsid w:val="003D3AA8"/>
    <w:rsid w:val="003D6B52"/>
    <w:rsid w:val="00454EAC"/>
    <w:rsid w:val="0049057E"/>
    <w:rsid w:val="004B57DB"/>
    <w:rsid w:val="004C67DE"/>
    <w:rsid w:val="00572D28"/>
    <w:rsid w:val="00605233"/>
    <w:rsid w:val="00705ABB"/>
    <w:rsid w:val="00961E7F"/>
    <w:rsid w:val="009D1CB4"/>
    <w:rsid w:val="009F196D"/>
    <w:rsid w:val="00A71CAF"/>
    <w:rsid w:val="00A9035B"/>
    <w:rsid w:val="00AE702A"/>
    <w:rsid w:val="00BB5D24"/>
    <w:rsid w:val="00C10BC7"/>
    <w:rsid w:val="00C87EFC"/>
    <w:rsid w:val="00CD613B"/>
    <w:rsid w:val="00CF7F49"/>
    <w:rsid w:val="00D26CB3"/>
    <w:rsid w:val="00D65D03"/>
    <w:rsid w:val="00DE6295"/>
    <w:rsid w:val="00E2476C"/>
    <w:rsid w:val="00E903BB"/>
    <w:rsid w:val="00EA0B29"/>
    <w:rsid w:val="00EB7D7D"/>
    <w:rsid w:val="00EE7983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4123A"/>
  <w15:docId w15:val="{377731F2-A86D-48CE-93D4-712FDE96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b8f56d9-7861-4863-844e-34ce3ddaf8a5.png" Id="R92b3750874b149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b8f56d9-7861-4863-844e-34ce3ddaf8a5.png" Id="R831f4da60b6248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Flavio Camargo</cp:lastModifiedBy>
  <cp:revision>4</cp:revision>
  <cp:lastPrinted>2016-12-19T12:04:00Z</cp:lastPrinted>
  <dcterms:created xsi:type="dcterms:W3CDTF">2020-04-01T18:15:00Z</dcterms:created>
  <dcterms:modified xsi:type="dcterms:W3CDTF">2020-04-08T18:27:00Z</dcterms:modified>
</cp:coreProperties>
</file>