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25FE3">
        <w:rPr>
          <w:rFonts w:ascii="Arial" w:hAnsi="Arial" w:cs="Arial"/>
          <w:sz w:val="24"/>
          <w:szCs w:val="24"/>
        </w:rPr>
        <w:t xml:space="preserve">procedam ao conserto de </w:t>
      </w:r>
      <w:r w:rsidR="00EF1B18">
        <w:rPr>
          <w:rFonts w:ascii="Arial" w:hAnsi="Arial" w:cs="Arial"/>
          <w:sz w:val="24"/>
          <w:szCs w:val="24"/>
        </w:rPr>
        <w:t>vazamento de água na Rua Dr. Luís Gonçalves defronte o nº 385 no Cruzeiro do Sul.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B18" w:rsidRPr="001A7EC4" w:rsidRDefault="00A35AE9" w:rsidP="00EF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F1B18">
        <w:rPr>
          <w:rFonts w:ascii="Arial" w:hAnsi="Arial" w:cs="Arial"/>
          <w:sz w:val="24"/>
          <w:szCs w:val="24"/>
        </w:rPr>
        <w:t>procedam ao conserto de vazamento de água na Rua Dr. Luís Gonçalves defronte o nº 385 no Cruzeiro do Sul.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EF1B18">
        <w:rPr>
          <w:rFonts w:ascii="Arial" w:hAnsi="Arial" w:cs="Arial"/>
          <w:sz w:val="24"/>
          <w:szCs w:val="24"/>
        </w:rPr>
        <w:t>o referido vazamento é de água potável e está causando desperdícios.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C34B43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16d1a6d95141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3943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4B43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5FE3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1B18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d3e21c-0dab-47c2-9388-7ebabf65541d.png" Id="Rb1bbf82a1bf248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d3e21c-0dab-47c2-9388-7ebabf65541d.png" Id="R2316d1a6d95141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04F12-A408-4956-8BC6-D1AD2963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1</Pages>
  <Words>115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444</cp:revision>
  <cp:lastPrinted>2014-10-17T18:19:00Z</cp:lastPrinted>
  <dcterms:created xsi:type="dcterms:W3CDTF">2014-01-16T16:53:00Z</dcterms:created>
  <dcterms:modified xsi:type="dcterms:W3CDTF">2020-03-03T14:36:00Z</dcterms:modified>
</cp:coreProperties>
</file>