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135B88">
        <w:rPr>
          <w:rFonts w:ascii="Arial" w:hAnsi="Arial" w:cs="Arial"/>
          <w:sz w:val="24"/>
          <w:szCs w:val="24"/>
        </w:rPr>
        <w:t>Therezinha Simões Récchia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135B88">
        <w:rPr>
          <w:rFonts w:ascii="Arial" w:hAnsi="Arial" w:cs="Arial"/>
          <w:sz w:val="24"/>
          <w:szCs w:val="24"/>
        </w:rPr>
        <w:t>Therezinha Simões Récchia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35B88">
        <w:rPr>
          <w:rFonts w:ascii="Arial" w:hAnsi="Arial" w:cs="Arial"/>
          <w:bCs/>
          <w:sz w:val="24"/>
          <w:szCs w:val="24"/>
        </w:rPr>
        <w:t>17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76EEF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AC76AF">
        <w:rPr>
          <w:rFonts w:ascii="Arial" w:hAnsi="Arial" w:cs="Arial"/>
          <w:color w:val="000000" w:themeColor="text1"/>
          <w:shd w:val="clear" w:color="auto" w:fill="FFFFFF"/>
        </w:rPr>
        <w:t>T</w:t>
      </w:r>
      <w:r w:rsidR="00AC76AF" w:rsidRPr="00AC76AF">
        <w:rPr>
          <w:rFonts w:ascii="Arial" w:hAnsi="Arial" w:cs="Arial"/>
          <w:color w:val="000000" w:themeColor="text1"/>
          <w:shd w:val="clear" w:color="auto" w:fill="FFFFFF"/>
        </w:rPr>
        <w:t xml:space="preserve">herezinha Arruda Campos, </w:t>
      </w:r>
      <w:r w:rsidR="00AC76AF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AC76AF" w:rsidRPr="00AC76AF">
        <w:rPr>
          <w:rFonts w:ascii="Arial" w:hAnsi="Arial" w:cs="Arial"/>
          <w:color w:val="000000" w:themeColor="text1"/>
          <w:shd w:val="clear" w:color="auto" w:fill="FFFFFF"/>
        </w:rPr>
        <w:t xml:space="preserve">234 - </w:t>
      </w:r>
      <w:r w:rsidR="00AC76AF">
        <w:rPr>
          <w:rFonts w:ascii="Arial" w:hAnsi="Arial" w:cs="Arial"/>
          <w:color w:val="000000" w:themeColor="text1"/>
          <w:shd w:val="clear" w:color="auto" w:fill="FFFFFF"/>
        </w:rPr>
        <w:t>V</w:t>
      </w:r>
      <w:r w:rsidR="00AC76AF" w:rsidRPr="00AC76AF">
        <w:rPr>
          <w:rFonts w:ascii="Arial" w:hAnsi="Arial" w:cs="Arial"/>
          <w:color w:val="000000" w:themeColor="text1"/>
          <w:shd w:val="clear" w:color="auto" w:fill="FFFFFF"/>
        </w:rPr>
        <w:t>ila Boldrin</w:t>
      </w:r>
      <w:r w:rsidR="00AC76AF">
        <w:rPr>
          <w:rFonts w:ascii="Arial" w:hAnsi="Arial" w:cs="Arial"/>
          <w:color w:val="000000" w:themeColor="text1"/>
          <w:shd w:val="clear" w:color="auto" w:fill="FFFFFF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C76A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F58B1">
        <w:rPr>
          <w:rFonts w:ascii="Arial" w:hAnsi="Arial" w:cs="Arial"/>
        </w:rPr>
        <w:t>8</w:t>
      </w:r>
      <w:r w:rsidR="00135B88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135B88" w:rsidRPr="00135B88">
        <w:rPr>
          <w:rFonts w:ascii="Arial" w:hAnsi="Arial" w:cs="Arial"/>
          <w:color w:val="000000" w:themeColor="text1"/>
          <w:shd w:val="clear" w:color="auto" w:fill="FFFFFF"/>
        </w:rPr>
        <w:t>casada com Eduardo Récchia, deixando os filhos: Carlos Eduardo, Edson Luiz, José Geraldo e Adilson</w:t>
      </w:r>
      <w:r w:rsidR="00135B88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3A0255" w:rsidRPr="008F58B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EEF">
        <w:rPr>
          <w:rFonts w:ascii="Arial" w:hAnsi="Arial" w:cs="Arial"/>
          <w:sz w:val="24"/>
          <w:szCs w:val="24"/>
        </w:rPr>
        <w:t>1</w:t>
      </w:r>
      <w:r w:rsidR="00135B88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76EEF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049f70e39542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3051f6d-3edc-43c7-8e7f-35e08aee6d9c.png" Id="R9b59c349034c40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051f6d-3edc-43c7-8e7f-35e08aee6d9c.png" Id="Rb9049f70e39542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95C0C-92D7-4C8D-9828-754A6F848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192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416</cp:revision>
  <cp:lastPrinted>2013-10-08T16:36:00Z</cp:lastPrinted>
  <dcterms:created xsi:type="dcterms:W3CDTF">2014-01-16T17:21:00Z</dcterms:created>
  <dcterms:modified xsi:type="dcterms:W3CDTF">2020-02-18T11:56:00Z</dcterms:modified>
</cp:coreProperties>
</file>