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095AD2">
        <w:rPr>
          <w:rFonts w:ascii="Arial" w:hAnsi="Arial" w:cs="Arial"/>
          <w:sz w:val="24"/>
          <w:szCs w:val="24"/>
        </w:rPr>
        <w:t>Laércio Donizetti de Oliveira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095AD2">
        <w:rPr>
          <w:rFonts w:ascii="Arial" w:hAnsi="Arial" w:cs="Arial"/>
          <w:sz w:val="24"/>
          <w:szCs w:val="24"/>
        </w:rPr>
        <w:t>Laércio Donizetti de Oliveira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095AD2">
        <w:rPr>
          <w:rFonts w:ascii="Arial" w:hAnsi="Arial" w:cs="Arial"/>
          <w:bCs/>
          <w:sz w:val="24"/>
          <w:szCs w:val="24"/>
        </w:rPr>
        <w:t>14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A0843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B90523">
        <w:rPr>
          <w:rFonts w:ascii="Arial" w:hAnsi="Arial" w:cs="Arial"/>
        </w:rPr>
        <w:t xml:space="preserve">Rua </w:t>
      </w:r>
      <w:r w:rsidR="00095AD2">
        <w:rPr>
          <w:rFonts w:ascii="Arial" w:hAnsi="Arial" w:cs="Arial"/>
        </w:rPr>
        <w:t>Emboabas nº 74 - Jd. Santa Rita de Cássia.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95AD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95AD2">
        <w:rPr>
          <w:rFonts w:ascii="Arial" w:hAnsi="Arial" w:cs="Arial"/>
        </w:rPr>
        <w:t>61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095AD2" w:rsidRPr="00095AD2">
        <w:rPr>
          <w:rFonts w:ascii="Arial" w:hAnsi="Arial" w:cs="Arial"/>
          <w:color w:val="000000" w:themeColor="text1"/>
          <w:shd w:val="clear" w:color="auto" w:fill="FFFFFF"/>
        </w:rPr>
        <w:t>filho de Benedito Adolfo de Oliveira e de Benedita Gomes de Oliveira.</w:t>
      </w:r>
      <w:r w:rsidR="00954D12" w:rsidRPr="00095A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5AD2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A0843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62735b9540487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7983197-bbf5-46b1-af07-f92c1d04316d.png" Id="Rc19768ee04f845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983197-bbf5-46b1-af07-f92c1d04316d.png" Id="Raf62735b954048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5366C-5BCE-498C-B146-A86C5E47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192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502</cp:revision>
  <cp:lastPrinted>2013-10-08T16:36:00Z</cp:lastPrinted>
  <dcterms:created xsi:type="dcterms:W3CDTF">2014-01-16T17:21:00Z</dcterms:created>
  <dcterms:modified xsi:type="dcterms:W3CDTF">2020-02-14T19:09:00Z</dcterms:modified>
</cp:coreProperties>
</file>