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86A6A">
        <w:rPr>
          <w:rFonts w:ascii="Arial" w:hAnsi="Arial" w:cs="Arial"/>
          <w:sz w:val="24"/>
          <w:szCs w:val="24"/>
        </w:rPr>
        <w:t>tomem providências em relação à</w:t>
      </w:r>
      <w:r w:rsidR="0040465A">
        <w:rPr>
          <w:rFonts w:ascii="Arial" w:hAnsi="Arial" w:cs="Arial"/>
          <w:sz w:val="24"/>
          <w:szCs w:val="24"/>
        </w:rPr>
        <w:t xml:space="preserve"> sinalização de trânsito no Distrito Industrial Bandeirantes.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6A6A" w:rsidRPr="001A7EC4" w:rsidRDefault="00A35AE9" w:rsidP="00786A6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86A6A">
        <w:rPr>
          <w:rFonts w:ascii="Arial" w:hAnsi="Arial" w:cs="Arial"/>
          <w:sz w:val="24"/>
          <w:szCs w:val="24"/>
        </w:rPr>
        <w:t xml:space="preserve">tomem providências em relação </w:t>
      </w:r>
      <w:r w:rsidR="008B2D21">
        <w:rPr>
          <w:rFonts w:ascii="Arial" w:hAnsi="Arial" w:cs="Arial"/>
          <w:sz w:val="24"/>
          <w:szCs w:val="24"/>
        </w:rPr>
        <w:t>à</w:t>
      </w:r>
      <w:r w:rsidR="00786A6A">
        <w:rPr>
          <w:rFonts w:ascii="Arial" w:hAnsi="Arial" w:cs="Arial"/>
          <w:sz w:val="24"/>
          <w:szCs w:val="24"/>
        </w:rPr>
        <w:t xml:space="preserve"> sinalização de trânsito no Distrito Industrial Bandeirantes.</w:t>
      </w:r>
    </w:p>
    <w:p w:rsidR="0040465A" w:rsidRPr="001A7EC4" w:rsidRDefault="0040465A" w:rsidP="0040465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B2D21">
        <w:rPr>
          <w:rFonts w:ascii="Arial" w:hAnsi="Arial" w:cs="Arial"/>
          <w:sz w:val="24"/>
          <w:szCs w:val="24"/>
        </w:rPr>
        <w:t>usuários do local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bookmarkStart w:id="0" w:name="_GoBack"/>
      <w:bookmarkEnd w:id="0"/>
      <w:r w:rsidR="00786A6A">
        <w:rPr>
          <w:rFonts w:ascii="Arial" w:hAnsi="Arial" w:cs="Arial"/>
          <w:sz w:val="24"/>
          <w:szCs w:val="24"/>
        </w:rPr>
        <w:t xml:space="preserve"> não há nenhuma sinalização de trânsito o que vem</w:t>
      </w:r>
      <w:r w:rsidR="0040465A">
        <w:rPr>
          <w:rFonts w:ascii="Arial" w:hAnsi="Arial" w:cs="Arial"/>
          <w:sz w:val="24"/>
          <w:szCs w:val="24"/>
        </w:rPr>
        <w:t xml:space="preserve"> cau</w:t>
      </w:r>
      <w:r w:rsidR="0081396C">
        <w:rPr>
          <w:rFonts w:ascii="Arial" w:hAnsi="Arial" w:cs="Arial"/>
          <w:sz w:val="24"/>
          <w:szCs w:val="24"/>
        </w:rPr>
        <w:t xml:space="preserve">sando </w:t>
      </w:r>
      <w:r w:rsidR="00786A6A">
        <w:rPr>
          <w:rFonts w:ascii="Arial" w:hAnsi="Arial" w:cs="Arial"/>
          <w:sz w:val="24"/>
          <w:szCs w:val="24"/>
        </w:rPr>
        <w:t xml:space="preserve">muitos </w:t>
      </w:r>
      <w:r w:rsidR="0081396C">
        <w:rPr>
          <w:rFonts w:ascii="Arial" w:hAnsi="Arial" w:cs="Arial"/>
          <w:sz w:val="24"/>
          <w:szCs w:val="24"/>
        </w:rPr>
        <w:t xml:space="preserve">transtornos e </w:t>
      </w:r>
      <w:r w:rsidR="0040465A">
        <w:rPr>
          <w:rFonts w:ascii="Arial" w:hAnsi="Arial" w:cs="Arial"/>
          <w:sz w:val="24"/>
          <w:szCs w:val="24"/>
        </w:rPr>
        <w:t>constantes riscos de acidentes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3C91">
        <w:rPr>
          <w:rFonts w:ascii="Arial" w:hAnsi="Arial" w:cs="Arial"/>
          <w:sz w:val="24"/>
          <w:szCs w:val="24"/>
        </w:rPr>
        <w:t>1</w:t>
      </w:r>
      <w:r w:rsidR="00A43102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D765E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d3017e7a82440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65A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86A6A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2D2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10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45C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939d342-fec0-4580-9e0c-27178f58c645.png" Id="R08dfa2ed82d94b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39d342-fec0-4580-9e0c-27178f58c645.png" Id="R8bd3017e7a8244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338C6-D579-4CD4-8F1D-B33EE9AD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107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439</cp:revision>
  <cp:lastPrinted>2014-10-17T18:19:00Z</cp:lastPrinted>
  <dcterms:created xsi:type="dcterms:W3CDTF">2014-01-16T16:53:00Z</dcterms:created>
  <dcterms:modified xsi:type="dcterms:W3CDTF">2020-02-14T17:26:00Z</dcterms:modified>
</cp:coreProperties>
</file>