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0708B">
        <w:rPr>
          <w:rFonts w:ascii="Arial" w:hAnsi="Arial" w:cs="Arial"/>
          <w:sz w:val="24"/>
          <w:szCs w:val="24"/>
        </w:rPr>
        <w:t xml:space="preserve">procedam à </w:t>
      </w:r>
      <w:proofErr w:type="gramStart"/>
      <w:r w:rsidR="0090708B">
        <w:rPr>
          <w:rFonts w:ascii="Arial" w:hAnsi="Arial" w:cs="Arial"/>
          <w:sz w:val="24"/>
          <w:szCs w:val="24"/>
        </w:rPr>
        <w:t>revitalização da faixa de pedestre da Rua Xavantes</w:t>
      </w:r>
      <w:proofErr w:type="gramEnd"/>
      <w:r w:rsidR="0090708B">
        <w:rPr>
          <w:rFonts w:ascii="Arial" w:hAnsi="Arial" w:cs="Arial"/>
          <w:sz w:val="24"/>
          <w:szCs w:val="24"/>
        </w:rPr>
        <w:t xml:space="preserve"> defronte o nº 192 no Jd. São Francisco.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708B" w:rsidRPr="001A7EC4" w:rsidRDefault="00A35AE9" w:rsidP="0090708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0708B">
        <w:rPr>
          <w:rFonts w:ascii="Arial" w:hAnsi="Arial" w:cs="Arial"/>
          <w:sz w:val="24"/>
          <w:szCs w:val="24"/>
        </w:rPr>
        <w:t>procedam à revitalização da faixa de pedestre da Rua Xavantes defronte o nº 192 no Jd. São Francisco.</w:t>
      </w:r>
    </w:p>
    <w:p w:rsidR="00725A15" w:rsidRDefault="00725A15" w:rsidP="0090708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90708B">
        <w:rPr>
          <w:rFonts w:ascii="Arial" w:hAnsi="Arial" w:cs="Arial"/>
          <w:sz w:val="24"/>
          <w:szCs w:val="24"/>
        </w:rPr>
        <w:t>a referida faixa está apagada causando transtornos e riscos de acidentes.</w:t>
      </w: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765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D765E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648f38692c47f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0B96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708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972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99d9e2-ade6-4483-93b1-dd9cc40dd323.png" Id="Re3656cd7963747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9d9e2-ade6-4483-93b1-dd9cc40dd323.png" Id="R10648f38692c47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16E6-DB7D-48A4-B8A2-76D3D5D6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2020-02-07T12:08:00Z</dcterms:modified>
</cp:coreProperties>
</file>